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EA7" w:rsidRPr="00254EA7" w:rsidRDefault="00254EA7" w:rsidP="00254EA7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>KARTA PRZEDMIOTU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ab/>
      </w:r>
      <w:r w:rsidR="00A46A9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 xml:space="preserve">       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>ROK AKADEMICKI: 20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>2</w:t>
      </w:r>
      <w:r w:rsidR="00A46A9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>3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>/202</w:t>
      </w:r>
      <w:r w:rsidR="00A46A9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848"/>
      </w:tblGrid>
      <w:tr w:rsidR="00254EA7" w:rsidRPr="00254EA7" w:rsidTr="0023429D">
        <w:trPr>
          <w:trHeight w:val="397"/>
        </w:trPr>
        <w:tc>
          <w:tcPr>
            <w:tcW w:w="189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KOD PRZEDMIOTU</w:t>
            </w:r>
          </w:p>
        </w:tc>
        <w:tc>
          <w:tcPr>
            <w:tcW w:w="311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397"/>
        </w:trPr>
        <w:tc>
          <w:tcPr>
            <w:tcW w:w="189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NAZWA PRZEDMIOTU</w:t>
            </w:r>
          </w:p>
        </w:tc>
        <w:tc>
          <w:tcPr>
            <w:tcW w:w="3110" w:type="pct"/>
            <w:vAlign w:val="center"/>
          </w:tcPr>
          <w:p w:rsidR="00254EA7" w:rsidRPr="00254EA7" w:rsidRDefault="00A46A99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HISTORIA</w:t>
            </w:r>
            <w:r w:rsidR="00F560A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GOSPODARCZA</w:t>
            </w:r>
          </w:p>
        </w:tc>
      </w:tr>
      <w:tr w:rsidR="00254EA7" w:rsidRPr="00254EA7" w:rsidTr="0023429D">
        <w:trPr>
          <w:trHeight w:val="397"/>
        </w:trPr>
        <w:tc>
          <w:tcPr>
            <w:tcW w:w="189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AUTOR PROGRAMU PRZEDMIOTU</w:t>
            </w:r>
          </w:p>
        </w:tc>
        <w:tc>
          <w:tcPr>
            <w:tcW w:w="3110" w:type="pct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Prof. dr hab. Paweł Soroka</w:t>
            </w:r>
          </w:p>
        </w:tc>
      </w:tr>
      <w:tr w:rsidR="00254EA7" w:rsidRPr="00254EA7" w:rsidTr="0023429D">
        <w:trPr>
          <w:trHeight w:val="397"/>
        </w:trPr>
        <w:tc>
          <w:tcPr>
            <w:tcW w:w="189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KONTAKT (np. nr telefonu, e-mail)</w:t>
            </w:r>
          </w:p>
        </w:tc>
        <w:tc>
          <w:tcPr>
            <w:tcW w:w="3110" w:type="pct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Tel. 603-425-568; e-mail: pawel@plp.info.pl</w:t>
            </w:r>
          </w:p>
        </w:tc>
      </w:tr>
    </w:tbl>
    <w:p w:rsidR="00254EA7" w:rsidRPr="00254EA7" w:rsidRDefault="00254EA7" w:rsidP="00254EA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1.</w:t>
      </w: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39"/>
      </w:tblGrid>
      <w:tr w:rsidR="00254EA7" w:rsidRPr="00254EA7" w:rsidTr="0023429D">
        <w:trPr>
          <w:trHeight w:val="397"/>
        </w:trPr>
        <w:tc>
          <w:tcPr>
            <w:tcW w:w="232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KIERUNEK STUDIÓW</w:t>
            </w:r>
          </w:p>
        </w:tc>
        <w:tc>
          <w:tcPr>
            <w:tcW w:w="26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ZARZĄDZANIE</w:t>
            </w:r>
          </w:p>
        </w:tc>
      </w:tr>
      <w:tr w:rsidR="00254EA7" w:rsidRPr="00254EA7" w:rsidTr="0023429D">
        <w:trPr>
          <w:trHeight w:val="397"/>
        </w:trPr>
        <w:tc>
          <w:tcPr>
            <w:tcW w:w="232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WYDZIAŁ ZARZĄDZANIA</w:t>
            </w:r>
          </w:p>
        </w:tc>
      </w:tr>
      <w:tr w:rsidR="00254EA7" w:rsidRPr="00254EA7" w:rsidTr="0023429D">
        <w:trPr>
          <w:trHeight w:val="397"/>
        </w:trPr>
        <w:tc>
          <w:tcPr>
            <w:tcW w:w="232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26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</w:tr>
      <w:tr w:rsidR="00254EA7" w:rsidRPr="00254EA7" w:rsidTr="0023429D">
        <w:trPr>
          <w:trHeight w:val="397"/>
        </w:trPr>
        <w:tc>
          <w:tcPr>
            <w:tcW w:w="232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POZIOM KSZTAŁCENIA</w:t>
            </w:r>
          </w:p>
        </w:tc>
        <w:tc>
          <w:tcPr>
            <w:tcW w:w="26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POZIOM 6</w:t>
            </w:r>
            <w:r w:rsidRPr="00254EA7">
              <w:rPr>
                <w:rFonts w:ascii="Times New Roman" w:eastAsia="Times New Roman" w:hAnsi="Times New Roman" w:cs="Times New Roman"/>
                <w:b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(studia licencjackie)</w:t>
            </w:r>
          </w:p>
        </w:tc>
      </w:tr>
      <w:tr w:rsidR="00254EA7" w:rsidRPr="00254EA7" w:rsidTr="0023429D">
        <w:trPr>
          <w:trHeight w:val="397"/>
        </w:trPr>
        <w:tc>
          <w:tcPr>
            <w:tcW w:w="232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PROFIL STUDIÓW</w:t>
            </w:r>
          </w:p>
        </w:tc>
        <w:tc>
          <w:tcPr>
            <w:tcW w:w="26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PRAKTYCZNY</w:t>
            </w:r>
          </w:p>
        </w:tc>
      </w:tr>
    </w:tbl>
    <w:p w:rsidR="00254EA7" w:rsidRPr="00254EA7" w:rsidRDefault="00254EA7" w:rsidP="00254EA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2.</w:t>
      </w: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1828"/>
        <w:gridCol w:w="129"/>
        <w:gridCol w:w="1529"/>
        <w:gridCol w:w="1828"/>
        <w:gridCol w:w="1679"/>
      </w:tblGrid>
      <w:tr w:rsidR="00254EA7" w:rsidRPr="00254EA7" w:rsidTr="0023429D">
        <w:trPr>
          <w:trHeight w:val="454"/>
        </w:trPr>
        <w:tc>
          <w:tcPr>
            <w:tcW w:w="2322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PRZYNALEŻNOŚĆ DO GRUPY PRZEDMIOTU</w:t>
            </w:r>
          </w:p>
        </w:tc>
        <w:tc>
          <w:tcPr>
            <w:tcW w:w="2678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PRZEDMIOTY DO WYBORU</w:t>
            </w:r>
          </w:p>
        </w:tc>
      </w:tr>
      <w:tr w:rsidR="00254EA7" w:rsidRPr="00254EA7" w:rsidTr="0023429D">
        <w:trPr>
          <w:trHeight w:val="397"/>
        </w:trPr>
        <w:tc>
          <w:tcPr>
            <w:tcW w:w="2322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JĘZYK WYKŁADÓW</w:t>
            </w:r>
          </w:p>
        </w:tc>
        <w:tc>
          <w:tcPr>
            <w:tcW w:w="2678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  <w:t>POLSKI</w:t>
            </w:r>
          </w:p>
        </w:tc>
      </w:tr>
      <w:tr w:rsidR="00254EA7" w:rsidRPr="00254EA7" w:rsidTr="0023429D">
        <w:trPr>
          <w:trHeight w:val="454"/>
        </w:trPr>
        <w:tc>
          <w:tcPr>
            <w:tcW w:w="2322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SEMESTR, NA KTÓRYM REALIZOWANY JEST PRZEDMIOT</w:t>
            </w:r>
          </w:p>
        </w:tc>
        <w:tc>
          <w:tcPr>
            <w:tcW w:w="2678" w:type="pct"/>
            <w:gridSpan w:val="3"/>
            <w:vAlign w:val="center"/>
          </w:tcPr>
          <w:p w:rsidR="00254EA7" w:rsidRPr="00254EA7" w:rsidRDefault="00AF345A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254EA7" w:rsidRPr="00254EA7" w:rsidTr="0023429D">
        <w:trPr>
          <w:trHeight w:val="454"/>
        </w:trPr>
        <w:tc>
          <w:tcPr>
            <w:tcW w:w="2322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ZALICZENIA</w:t>
            </w:r>
          </w:p>
        </w:tc>
        <w:tc>
          <w:tcPr>
            <w:tcW w:w="2678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Wykład – egzamin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397"/>
        </w:trPr>
        <w:tc>
          <w:tcPr>
            <w:tcW w:w="2322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PUNKTY ECTS</w:t>
            </w:r>
          </w:p>
        </w:tc>
        <w:tc>
          <w:tcPr>
            <w:tcW w:w="2678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254EA7" w:rsidRPr="00254EA7" w:rsidTr="0023429D">
        <w:trPr>
          <w:trHeight w:val="454"/>
        </w:trPr>
        <w:tc>
          <w:tcPr>
            <w:tcW w:w="2322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WYMAGANIA WSTĘPNE</w:t>
            </w:r>
          </w:p>
        </w:tc>
        <w:tc>
          <w:tcPr>
            <w:tcW w:w="2678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454"/>
        </w:trPr>
        <w:tc>
          <w:tcPr>
            <w:tcW w:w="12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864" w:type="pct"/>
            <w:gridSpan w:val="2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</w:tr>
      <w:tr w:rsidR="00254EA7" w:rsidRPr="00254EA7" w:rsidTr="0023429D">
        <w:trPr>
          <w:trHeight w:val="397"/>
        </w:trPr>
        <w:tc>
          <w:tcPr>
            <w:tcW w:w="1280" w:type="pct"/>
            <w:vMerge w:val="restar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LICZBA GODZIN ZAJĘĆ</w:t>
            </w:r>
          </w:p>
        </w:tc>
        <w:tc>
          <w:tcPr>
            <w:tcW w:w="973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83" w:type="pct"/>
            <w:gridSpan w:val="2"/>
            <w:vAlign w:val="center"/>
          </w:tcPr>
          <w:p w:rsidR="00254EA7" w:rsidRPr="00254EA7" w:rsidRDefault="006B1EA0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97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94" w:type="pct"/>
            <w:vAlign w:val="center"/>
          </w:tcPr>
          <w:p w:rsidR="00254EA7" w:rsidRPr="00254EA7" w:rsidRDefault="006B1EA0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</w:tr>
      <w:tr w:rsidR="00254EA7" w:rsidRPr="00254EA7" w:rsidTr="0023429D">
        <w:trPr>
          <w:trHeight w:val="397"/>
        </w:trPr>
        <w:tc>
          <w:tcPr>
            <w:tcW w:w="1280" w:type="pct"/>
            <w:vMerge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ĆWICZENIA </w:t>
            </w:r>
          </w:p>
        </w:tc>
        <w:tc>
          <w:tcPr>
            <w:tcW w:w="883" w:type="pct"/>
            <w:gridSpan w:val="2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ĆWICZENIA </w:t>
            </w:r>
          </w:p>
        </w:tc>
        <w:tc>
          <w:tcPr>
            <w:tcW w:w="89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397"/>
        </w:trPr>
        <w:tc>
          <w:tcPr>
            <w:tcW w:w="1280" w:type="pct"/>
            <w:vMerge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83" w:type="pct"/>
            <w:gridSpan w:val="2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9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397"/>
        </w:trPr>
        <w:tc>
          <w:tcPr>
            <w:tcW w:w="1280" w:type="pct"/>
            <w:vMerge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83" w:type="pct"/>
            <w:gridSpan w:val="2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9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397"/>
        </w:trPr>
        <w:tc>
          <w:tcPr>
            <w:tcW w:w="1280" w:type="pct"/>
            <w:vMerge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83" w:type="pct"/>
            <w:gridSpan w:val="2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9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457"/>
        </w:trPr>
        <w:tc>
          <w:tcPr>
            <w:tcW w:w="12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WYKŁADY</w:t>
            </w:r>
          </w:p>
        </w:tc>
        <w:tc>
          <w:tcPr>
            <w:tcW w:w="1856" w:type="pct"/>
            <w:gridSpan w:val="3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Prof. dr hab. Paweł Soroka</w:t>
            </w:r>
          </w:p>
        </w:tc>
        <w:tc>
          <w:tcPr>
            <w:tcW w:w="186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Prof. dr hab. Paweł Soroka</w:t>
            </w:r>
          </w:p>
        </w:tc>
      </w:tr>
      <w:tr w:rsidR="00254EA7" w:rsidRPr="00254EA7" w:rsidTr="0023429D">
        <w:trPr>
          <w:trHeight w:val="457"/>
        </w:trPr>
        <w:tc>
          <w:tcPr>
            <w:tcW w:w="12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457"/>
        </w:trPr>
        <w:tc>
          <w:tcPr>
            <w:tcW w:w="12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457"/>
        </w:trPr>
        <w:tc>
          <w:tcPr>
            <w:tcW w:w="12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457"/>
        </w:trPr>
        <w:tc>
          <w:tcPr>
            <w:tcW w:w="1280" w:type="pct"/>
            <w:tcBorders>
              <w:bottom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254EA7" w:rsidRPr="00254EA7" w:rsidRDefault="00254EA7" w:rsidP="00254EA7">
      <w:pPr>
        <w:keepNext/>
        <w:tabs>
          <w:tab w:val="left" w:pos="567"/>
        </w:tabs>
        <w:spacing w:before="120" w:after="12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3.</w:t>
      </w: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EFEKTY KSZTAŁCENIA, FORMY ZAJĘĆ, METODY WERYFIKACJI EFEKTÓW KSZTAŁCENIA</w:t>
      </w:r>
    </w:p>
    <w:tbl>
      <w:tblPr>
        <w:tblW w:w="5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98"/>
        <w:gridCol w:w="275"/>
        <w:gridCol w:w="968"/>
        <w:gridCol w:w="142"/>
        <w:gridCol w:w="1479"/>
        <w:gridCol w:w="2726"/>
        <w:gridCol w:w="138"/>
        <w:gridCol w:w="366"/>
        <w:gridCol w:w="135"/>
        <w:gridCol w:w="776"/>
        <w:gridCol w:w="1320"/>
        <w:gridCol w:w="22"/>
        <w:gridCol w:w="1333"/>
      </w:tblGrid>
      <w:tr w:rsidR="00254EA7" w:rsidRPr="00254EA7" w:rsidTr="00F560A2">
        <w:trPr>
          <w:gridAfter w:val="1"/>
          <w:wAfter w:w="620" w:type="pct"/>
          <w:trHeight w:val="457"/>
        </w:trPr>
        <w:tc>
          <w:tcPr>
            <w:tcW w:w="3162" w:type="pct"/>
            <w:gridSpan w:val="8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3.1. Cele szczegółowe kształcenia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Odniesienie do kierunkowych  efektów kształcenia </w:t>
            </w:r>
          </w:p>
        </w:tc>
      </w:tr>
      <w:tr w:rsidR="00254EA7" w:rsidRPr="00254EA7" w:rsidTr="00F560A2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C1</w:t>
            </w:r>
          </w:p>
        </w:tc>
        <w:tc>
          <w:tcPr>
            <w:tcW w:w="2942" w:type="pct"/>
            <w:gridSpan w:val="7"/>
            <w:tcBorders>
              <w:right w:val="single" w:sz="4" w:space="0" w:color="auto"/>
            </w:tcBorders>
            <w:vAlign w:val="center"/>
          </w:tcPr>
          <w:p w:rsidR="00254EA7" w:rsidRPr="00254EA7" w:rsidRDefault="006B1EA0" w:rsidP="00254EA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6B1EA0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val="x-none" w:eastAsia="x-none"/>
                <w14:ligatures w14:val="none"/>
              </w:rPr>
              <w:t>Pogłębienie wiedzy studentów z zakresu historii gospodarczej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K1P_W02, K1P_W04, K1P_W0</w:t>
            </w:r>
            <w:r w:rsidR="0031531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</w:tr>
      <w:tr w:rsidR="00254EA7" w:rsidRPr="00254EA7" w:rsidTr="00F560A2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C2</w:t>
            </w:r>
          </w:p>
        </w:tc>
        <w:tc>
          <w:tcPr>
            <w:tcW w:w="2942" w:type="pct"/>
            <w:gridSpan w:val="7"/>
            <w:tcBorders>
              <w:right w:val="single" w:sz="4" w:space="0" w:color="auto"/>
            </w:tcBorders>
            <w:vAlign w:val="center"/>
          </w:tcPr>
          <w:p w:rsidR="006B1EA0" w:rsidRPr="006B1EA0" w:rsidRDefault="006B1EA0" w:rsidP="006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1EA0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Kształtowanie umiejętności myślenia historycznego, tj. dostrzegania genezy i uwarunkowań historycznych</w:t>
            </w:r>
          </w:p>
          <w:p w:rsidR="00254EA7" w:rsidRPr="00254EA7" w:rsidRDefault="006B1EA0" w:rsidP="006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1EA0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zjawisk i procesów społeczno-ekonomicznych oraz ich konsekwencji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K1P_U01, K1P_U04, K1P_U0</w:t>
            </w:r>
            <w:r w:rsidR="0031531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254EA7" w:rsidRPr="00254EA7" w:rsidTr="00F560A2">
        <w:trPr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C3</w:t>
            </w:r>
          </w:p>
        </w:tc>
        <w:tc>
          <w:tcPr>
            <w:tcW w:w="2942" w:type="pct"/>
            <w:gridSpan w:val="7"/>
            <w:tcBorders>
              <w:right w:val="single" w:sz="4" w:space="0" w:color="auto"/>
            </w:tcBorders>
            <w:vAlign w:val="center"/>
          </w:tcPr>
          <w:p w:rsidR="006B1EA0" w:rsidRPr="006B1EA0" w:rsidRDefault="006B1EA0" w:rsidP="006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1EA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Ułatwienie zrozumienia (na konkretnym materiale historycznym) funkcjonowania praw i mechanizmów</w:t>
            </w:r>
          </w:p>
          <w:p w:rsidR="00254EA7" w:rsidRPr="00254EA7" w:rsidRDefault="006B1EA0" w:rsidP="006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6B1EA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społecznych oraz ekonomicznych właściwych poszczególnym ustrojom i okresom.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885592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K1P_K0</w:t>
            </w:r>
            <w:r w:rsidR="0088559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bookmarkStart w:id="0" w:name="_GoBack"/>
            <w:bookmarkEnd w:id="0"/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, K1P_K05, </w:t>
            </w:r>
          </w:p>
        </w:tc>
        <w:tc>
          <w:tcPr>
            <w:tcW w:w="62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F560A2">
        <w:trPr>
          <w:gridAfter w:val="1"/>
          <w:wAfter w:w="620" w:type="pct"/>
          <w:trHeight w:val="918"/>
        </w:trPr>
        <w:tc>
          <w:tcPr>
            <w:tcW w:w="3162" w:type="pct"/>
            <w:gridSpan w:val="8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3.2. EFEKTY UCZENIA SIĘ: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(w kategoriach wiedzy, umiejętności, kompetencji społecznych)</w:t>
            </w:r>
          </w:p>
        </w:tc>
        <w:tc>
          <w:tcPr>
            <w:tcW w:w="1218" w:type="pct"/>
            <w:gridSpan w:val="5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99618B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Symbol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Kierunkowe efekty kształcenia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254EA7" w:rsidRPr="00254EA7" w:rsidRDefault="00F560A2" w:rsidP="00F560A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F560A2">
              <w:rPr>
                <w:rFonts w:ascii="Times New Roman" w:eastAsia="Calibri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EFEKTY</w:t>
            </w:r>
          </w:p>
        </w:tc>
        <w:tc>
          <w:tcPr>
            <w:tcW w:w="594" w:type="pct"/>
            <w:gridSpan w:val="3"/>
          </w:tcPr>
          <w:p w:rsidR="00254EA7" w:rsidRPr="00254EA7" w:rsidRDefault="00254EA7" w:rsidP="00F560A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Odniesienie do obszarowych efektów kształcenia</w:t>
            </w:r>
          </w:p>
        </w:tc>
        <w:tc>
          <w:tcPr>
            <w:tcW w:w="624" w:type="pct"/>
            <w:gridSpan w:val="2"/>
          </w:tcPr>
          <w:p w:rsidR="00254EA7" w:rsidRPr="00254EA7" w:rsidRDefault="00254EA7" w:rsidP="00F560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Metody sprawdzające</w:t>
            </w:r>
          </w:p>
          <w:p w:rsidR="00254EA7" w:rsidRPr="00254EA7" w:rsidRDefault="00254EA7" w:rsidP="00F560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osiągnięcie efektu uczenia się</w:t>
            </w:r>
          </w:p>
        </w:tc>
      </w:tr>
      <w:tr w:rsidR="00254EA7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W01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K1P_W02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254EA7" w:rsidRPr="006B1EA0" w:rsidRDefault="00254EA7" w:rsidP="006B1EA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 xml:space="preserve">Ma zaawansowaną wiedzę o charakterze nauk społecznych, ich miejscu w systemie nauk, zna rolę </w:t>
            </w:r>
            <w:r w:rsidR="006B1EA0" w:rsidRPr="006B1EA0">
              <w:rPr>
                <w:rFonts w:ascii="Times New Roman" w:hAnsi="Times New Roman" w:cs="Times New Roman"/>
                <w:sz w:val="20"/>
                <w:szCs w:val="20"/>
              </w:rPr>
              <w:t>różnych zjawisk gospodarczych</w:t>
            </w:r>
            <w:r w:rsidR="006B1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EA0" w:rsidRPr="006B1EA0">
              <w:rPr>
                <w:rFonts w:ascii="Times New Roman" w:hAnsi="Times New Roman" w:cs="Times New Roman"/>
                <w:sz w:val="20"/>
                <w:szCs w:val="20"/>
              </w:rPr>
              <w:t>oraz ich skutki dla rozwoju gospodarek i społeczeństw.</w:t>
            </w:r>
          </w:p>
        </w:tc>
        <w:tc>
          <w:tcPr>
            <w:tcW w:w="594" w:type="pct"/>
            <w:gridSpan w:val="3"/>
          </w:tcPr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P6S_WG</w:t>
            </w:r>
          </w:p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Egzamin teoretyczny pisemny</w:t>
            </w:r>
          </w:p>
        </w:tc>
      </w:tr>
      <w:tr w:rsidR="00254EA7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W02</w:t>
            </w:r>
          </w:p>
        </w:tc>
        <w:tc>
          <w:tcPr>
            <w:tcW w:w="644" w:type="pct"/>
            <w:gridSpan w:val="3"/>
          </w:tcPr>
          <w:p w:rsidR="00254EA7" w:rsidRPr="00254EA7" w:rsidRDefault="00254EA7" w:rsidP="00254EA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K1P_W04</w:t>
            </w:r>
          </w:p>
        </w:tc>
        <w:tc>
          <w:tcPr>
            <w:tcW w:w="2020" w:type="pct"/>
            <w:gridSpan w:val="3"/>
          </w:tcPr>
          <w:p w:rsidR="00254EA7" w:rsidRPr="00254EA7" w:rsidRDefault="006B1EA0" w:rsidP="006B1E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</w:pPr>
            <w:r w:rsidRPr="006B1EA0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>Student klasyfikuje i umiejscawia w czasie poszczególne okresy i ustroje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6B1EA0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>gospodarcze, definiuje określone zjawiska społeczno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 xml:space="preserve"> -</w:t>
            </w:r>
            <w:r w:rsidRPr="006B1EA0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>gospodarcze oraz potrafi  scharakteryzować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6B1EA0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>określone nurty i ustroje gospodarcze.</w:t>
            </w:r>
          </w:p>
        </w:tc>
        <w:tc>
          <w:tcPr>
            <w:tcW w:w="594" w:type="pct"/>
            <w:gridSpan w:val="3"/>
          </w:tcPr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P6S_WG</w:t>
            </w:r>
          </w:p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Egzamin teoretyczny pisemny</w:t>
            </w:r>
          </w:p>
        </w:tc>
      </w:tr>
      <w:tr w:rsidR="00254EA7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W03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K1P_W09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254EA7" w:rsidRPr="00254EA7" w:rsidRDefault="006B1EA0" w:rsidP="006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1E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Student identyfikuje podstawowe prawa i mechanizmy społeczne oraz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B1E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ekonomiczne właściwe różnym ustrojom gospodarczym, ma wiedzę o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B1E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poglądach na temat funkcjonowania systemów i instytucji finansowych a także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B1E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rodzajach powiązań między elementami systemu finansowego, ekonomicznego i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B1E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społecznego oraz ich ewolucji.</w:t>
            </w:r>
          </w:p>
        </w:tc>
        <w:tc>
          <w:tcPr>
            <w:tcW w:w="594" w:type="pct"/>
            <w:gridSpan w:val="3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P6S_WK</w:t>
            </w: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Egzamin teoretyczny pisemny</w:t>
            </w:r>
          </w:p>
        </w:tc>
      </w:tr>
      <w:tr w:rsidR="00254EA7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U01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K1P_U01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>Potrafi prognozować praktyczne skutki konkretnych procesów i zjawisk społecznych (w</w:t>
            </w:r>
            <w:r w:rsidR="00A764A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254EA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>tym: gospodarczych, prawnych, kulturowych,</w:t>
            </w:r>
            <w:r w:rsidR="00A764A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254EA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 xml:space="preserve">politycznych) </w:t>
            </w:r>
          </w:p>
        </w:tc>
        <w:tc>
          <w:tcPr>
            <w:tcW w:w="594" w:type="pct"/>
            <w:gridSpan w:val="3"/>
          </w:tcPr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P6S_UW</w:t>
            </w:r>
          </w:p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Praca etapowa pisemna – zadanie praktyczne</w:t>
            </w:r>
          </w:p>
        </w:tc>
      </w:tr>
      <w:tr w:rsidR="00254EA7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U02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K1P_U05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254EA7" w:rsidRPr="00254EA7" w:rsidRDefault="006B1EA0" w:rsidP="006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1E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Student rozwija umiejętność krytycznego spojrzenia na działania podejmowane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B1E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przez podmioty i instytucje w różnych warunkach społeczno-gospodarczych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B1E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oraz oceny tych działań.</w:t>
            </w:r>
          </w:p>
        </w:tc>
        <w:tc>
          <w:tcPr>
            <w:tcW w:w="594" w:type="pct"/>
            <w:gridSpan w:val="3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P6S_UW</w:t>
            </w: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Zadanie praktyczne w postaci prezentacji – praca grupowa</w:t>
            </w:r>
          </w:p>
        </w:tc>
      </w:tr>
      <w:tr w:rsidR="00F560A2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U03</w:t>
            </w:r>
          </w:p>
        </w:tc>
        <w:tc>
          <w:tcPr>
            <w:tcW w:w="644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K1P_U04</w:t>
            </w:r>
          </w:p>
        </w:tc>
        <w:tc>
          <w:tcPr>
            <w:tcW w:w="2020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Potrafi formułować problemy oraz </w:t>
            </w:r>
            <w:r w:rsidR="00D954C1"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opisywać ich istotę</w:t>
            </w: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 poprzez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właściwy dobór źródeł oraz informacji, dokonywać oceny, krytycznej analizy i syntezy informacji</w:t>
            </w:r>
            <w:r w:rsidR="00D954C1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 ze źródeł historycznych</w:t>
            </w:r>
          </w:p>
        </w:tc>
        <w:tc>
          <w:tcPr>
            <w:tcW w:w="594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P6S_UW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Praca etapowa pisemna – zadanie praktyczne</w:t>
            </w:r>
          </w:p>
        </w:tc>
      </w:tr>
      <w:tr w:rsidR="00F560A2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K01</w:t>
            </w:r>
          </w:p>
        </w:tc>
        <w:tc>
          <w:tcPr>
            <w:tcW w:w="644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K1P_K04</w:t>
            </w:r>
          </w:p>
        </w:tc>
        <w:tc>
          <w:tcPr>
            <w:tcW w:w="2020" w:type="pct"/>
            <w:gridSpan w:val="3"/>
            <w:shd w:val="clear" w:color="auto" w:fill="auto"/>
          </w:tcPr>
          <w:p w:rsidR="00254EA7" w:rsidRPr="00A764AC" w:rsidRDefault="00A764AC" w:rsidP="00254EA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64AC">
              <w:rPr>
                <w:rFonts w:ascii="Times New Roman" w:hAnsi="Times New Roman" w:cs="Times New Roman"/>
                <w:sz w:val="20"/>
                <w:szCs w:val="20"/>
              </w:rPr>
              <w:t>Jest przygotowany do prowadzenia badań z zakresu problemów ekonomiczno-społecznych i samodzielnego poszukiwania rozwiązań tych problemów</w:t>
            </w:r>
          </w:p>
        </w:tc>
        <w:tc>
          <w:tcPr>
            <w:tcW w:w="594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P6S_KO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F560A2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K02</w:t>
            </w:r>
          </w:p>
        </w:tc>
        <w:tc>
          <w:tcPr>
            <w:tcW w:w="644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K1P_K05</w:t>
            </w:r>
          </w:p>
        </w:tc>
        <w:tc>
          <w:tcPr>
            <w:tcW w:w="2020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Jest gotów do inicjowania działań na rzecz interesu publicznego, myślenia i działania w sposób przedsiębiorczy,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myślenia kreatywnego, wyjścia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lastRenderedPageBreak/>
              <w:t>poza utarte schematy; myślenia i działania w sposób przedsiębiorczy; elastycznego dostosowania się do wymogów otoczenia</w:t>
            </w:r>
          </w:p>
        </w:tc>
        <w:tc>
          <w:tcPr>
            <w:tcW w:w="594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lastRenderedPageBreak/>
              <w:t>P6S_KO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Ocena aktywności i zaangażowa</w:t>
            </w: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nia studenta w realizację zadań  podczas zajęć</w:t>
            </w:r>
          </w:p>
        </w:tc>
      </w:tr>
      <w:tr w:rsidR="00254EA7" w:rsidRPr="00254EA7" w:rsidTr="00F560A2">
        <w:trPr>
          <w:gridAfter w:val="12"/>
          <w:wAfter w:w="4502" w:type="pct"/>
          <w:trHeight w:val="510"/>
        </w:trPr>
        <w:tc>
          <w:tcPr>
            <w:tcW w:w="498" w:type="pct"/>
            <w:gridSpan w:val="2"/>
            <w:tcBorders>
              <w:top w:val="nil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F560A2">
        <w:trPr>
          <w:gridAfter w:val="1"/>
          <w:wAfter w:w="620" w:type="pct"/>
          <w:trHeight w:val="454"/>
        </w:trPr>
        <w:tc>
          <w:tcPr>
            <w:tcW w:w="3162" w:type="pct"/>
            <w:gridSpan w:val="8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3.3. TREŚCI PROGRAMOWE:</w:t>
            </w:r>
          </w:p>
        </w:tc>
        <w:tc>
          <w:tcPr>
            <w:tcW w:w="1218" w:type="pct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treści przedmiotu do efektów uczenia się (zgodność efektu uczenia się z treściami programowymi)</w:t>
            </w:r>
          </w:p>
        </w:tc>
      </w:tr>
      <w:tr w:rsidR="00254EA7" w:rsidRPr="00254EA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Rodzaj i forma zajęć</w:t>
            </w:r>
          </w:p>
        </w:tc>
        <w:tc>
          <w:tcPr>
            <w:tcW w:w="2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Treści programowe wykładów( podać liczbę godzin)</w:t>
            </w:r>
          </w:p>
        </w:tc>
        <w:tc>
          <w:tcPr>
            <w:tcW w:w="1218" w:type="pct"/>
            <w:gridSpan w:val="5"/>
            <w:vMerge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gridAfter w:val="1"/>
          <w:wAfter w:w="620" w:type="pct"/>
          <w:trHeight w:val="454"/>
        </w:trPr>
        <w:tc>
          <w:tcPr>
            <w:tcW w:w="4380" w:type="pct"/>
            <w:gridSpan w:val="13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Treści programowe wykładów ( 3 h. niestacj., 5 h stacj.</w:t>
            </w:r>
          </w:p>
        </w:tc>
      </w:tr>
      <w:tr w:rsidR="00254EA7" w:rsidRPr="00254EA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1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A7" w:rsidRPr="0099618B" w:rsidRDefault="00A764AC" w:rsidP="009961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 xml:space="preserve">Gospodarka w dobie wczesnego feudalizmu IX-XII w. oraz  początki feudalnego państwa polskiego. 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</w:t>
            </w:r>
          </w:p>
        </w:tc>
      </w:tr>
      <w:tr w:rsidR="00254EA7" w:rsidRPr="00254EA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2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A7" w:rsidRPr="0099618B" w:rsidRDefault="009345E7" w:rsidP="009961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 xml:space="preserve">Rozwój gospodarki towarowo-pieniężnej                   </w:t>
            </w:r>
            <w:r w:rsidRPr="0099618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618B">
              <w:rPr>
                <w:rFonts w:ascii="Times New Roman" w:hAnsi="Times New Roman" w:cs="Times New Roman"/>
                <w:sz w:val="20"/>
                <w:szCs w:val="20"/>
              </w:rPr>
              <w:br/>
              <w:t>Przejawy gospodarki towarowej na ziemiach polskich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3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A7" w:rsidRPr="0099618B" w:rsidRDefault="009345E7" w:rsidP="009961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>Rozkwit i upadek gospodarki folwarczno-pańszczyźnianej 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15314" w:rsidRPr="00254EA7" w:rsidTr="008F667C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315314" w:rsidRPr="00254EA7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4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 xml:space="preserve">Przesłanki rewolucji przemysłowej                                 </w:t>
            </w:r>
            <w:r w:rsidRPr="0099618B">
              <w:rPr>
                <w:rFonts w:ascii="Times New Roman" w:hAnsi="Times New Roman" w:cs="Times New Roman"/>
                <w:sz w:val="20"/>
                <w:szCs w:val="20"/>
              </w:rPr>
              <w:br/>
              <w:t>Wpływ sfery intelektualnej                                      </w:t>
            </w:r>
            <w:r w:rsidRPr="0099618B">
              <w:rPr>
                <w:rFonts w:ascii="Times New Roman" w:hAnsi="Times New Roman" w:cs="Times New Roman"/>
                <w:sz w:val="20"/>
                <w:szCs w:val="20"/>
              </w:rPr>
              <w:br/>
              <w:t>Presja demograficzna                                          </w:t>
            </w:r>
            <w:r w:rsidRPr="0099618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Rewolucja agrarna                                              </w:t>
            </w:r>
            <w:r w:rsidRPr="0099618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System finansowy                                              </w:t>
            </w:r>
            <w:r w:rsidRPr="0099618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Infrastruktura i komunikacja                                     </w:t>
            </w:r>
            <w:r w:rsidRPr="0099618B">
              <w:rPr>
                <w:rFonts w:ascii="Times New Roman" w:hAnsi="Times New Roman" w:cs="Times New Roman"/>
                <w:sz w:val="20"/>
                <w:szCs w:val="20"/>
              </w:rPr>
              <w:br/>
              <w:t>Uwarunkowania polityczno-społeczne  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624AFF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24A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315314" w:rsidRPr="00254EA7" w:rsidTr="008F667C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315314" w:rsidRPr="00254EA7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5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 xml:space="preserve">Rozwój gospodarczy 1800–1870                           </w:t>
            </w:r>
            <w:r w:rsidRPr="0099618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618B">
              <w:rPr>
                <w:rFonts w:ascii="Times New Roman" w:hAnsi="Times New Roman" w:cs="Times New Roman"/>
                <w:sz w:val="20"/>
                <w:szCs w:val="20"/>
              </w:rPr>
              <w:br/>
              <w:t>Rozwój gospodarki towarowej na ziemiach polskich 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624AFF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24A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</w:tc>
      </w:tr>
      <w:tr w:rsidR="00315314" w:rsidRPr="00254EA7" w:rsidTr="008F667C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315314" w:rsidRPr="00254EA7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6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 xml:space="preserve">Początki gospodarki monopolistycznej 1870–1914           </w:t>
            </w:r>
          </w:p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 xml:space="preserve">Istotne cechy kapitalizmu monopolistycznego                        </w:t>
            </w:r>
          </w:p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 xml:space="preserve">Przesłanki monopolizacji    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624AFF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24A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315314" w:rsidRPr="00254EA7" w:rsidTr="008F667C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315314" w:rsidRDefault="00315314" w:rsidP="00315314">
            <w:r w:rsidRPr="00E6262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>Ekonomiczno-społeczne konsekwencje I wojny światowej  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624AFF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24A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</w:tc>
      </w:tr>
      <w:tr w:rsidR="00315314" w:rsidRPr="00254EA7" w:rsidTr="008F667C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315314" w:rsidRDefault="00315314" w:rsidP="00315314">
            <w:r w:rsidRPr="00E6262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>Złote lata” gospodarki rynkowej  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624AFF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24A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315314" w:rsidRPr="00254EA7" w:rsidTr="008F667C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315314" w:rsidRDefault="00315314" w:rsidP="00315314">
            <w:r w:rsidRPr="00E6262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>Wielki kryzys ekonomiczny 1929–1933/1935    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624AFF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24A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</w:tc>
      </w:tr>
      <w:tr w:rsidR="00315314" w:rsidRPr="00254EA7" w:rsidTr="008F667C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315314" w:rsidRDefault="00315314" w:rsidP="00315314">
            <w:r w:rsidRPr="00E6262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>Interwencjonizm państwowy  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624AFF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24A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315314" w:rsidRPr="00254EA7" w:rsidTr="008F667C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315314" w:rsidRDefault="00315314" w:rsidP="00315314">
            <w:r w:rsidRPr="00E6262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>Gospodarka na ziemiach polskich na tle zmian w ekonomice światowej 1939–1945  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624AFF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24A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</w:tc>
      </w:tr>
      <w:tr w:rsidR="00315314" w:rsidRPr="00254EA7" w:rsidTr="008F667C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315314" w:rsidRDefault="00315314" w:rsidP="00315314">
            <w:r w:rsidRPr="00E6262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>Gospodarka w Związku Radzieckim 1917–1945 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624AFF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24A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315314" w:rsidRPr="00254EA7" w:rsidTr="008F667C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315314" w:rsidRDefault="00315314" w:rsidP="00315314">
            <w:r w:rsidRPr="00E6262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>Powojenna odbudowa i rekonstrukcja gospodarki światowej 1945–1949  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624AFF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24A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</w:tc>
      </w:tr>
      <w:tr w:rsidR="00315314" w:rsidRPr="00254EA7" w:rsidTr="008F667C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315314" w:rsidRDefault="00315314" w:rsidP="00315314">
            <w:r w:rsidRPr="00E6262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>Świat i Polska w szczytowym okresie zimnej wojny 1950–1955   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624AFF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24A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315314" w:rsidRPr="00254EA7" w:rsidTr="008F667C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315314" w:rsidRDefault="00315314" w:rsidP="00315314">
            <w:r w:rsidRPr="00E6262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>Gospodarka w ostatnim dwudziestoleciu zimnej wojny 1970–1989  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624AFF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24A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</w:tc>
      </w:tr>
      <w:tr w:rsidR="00315314" w:rsidRPr="00254EA7" w:rsidTr="008F667C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315314" w:rsidRDefault="00315314" w:rsidP="00315314">
            <w:r w:rsidRPr="00E6262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>Nowy ład ekonomiczny 1999–2010    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624AFF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24A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315314" w:rsidRPr="00254EA7" w:rsidTr="00DE3046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315314" w:rsidRDefault="00315314" w:rsidP="00315314">
            <w:r w:rsidRPr="006E4E9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>Przełom w Polsce w 1989 r. i jego konsekwencje polityczne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406A75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406A75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</w:tc>
      </w:tr>
      <w:tr w:rsidR="00315314" w:rsidRPr="00254EA7" w:rsidTr="00DE3046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315314" w:rsidRDefault="00315314" w:rsidP="00315314">
            <w:r w:rsidRPr="006E4E9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14" w:rsidRPr="0099618B" w:rsidRDefault="00315314" w:rsidP="003153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618B">
              <w:rPr>
                <w:rFonts w:ascii="Times New Roman" w:hAnsi="Times New Roman" w:cs="Times New Roman"/>
                <w:sz w:val="20"/>
                <w:szCs w:val="20"/>
              </w:rPr>
              <w:t>Przystąpienie Polski do Unii Europejskiej                                  </w:t>
            </w:r>
            <w:r w:rsidRPr="0099618B">
              <w:rPr>
                <w:rFonts w:ascii="Times New Roman" w:hAnsi="Times New Roman" w:cs="Times New Roman"/>
                <w:sz w:val="20"/>
                <w:szCs w:val="20"/>
              </w:rPr>
              <w:br/>
              <w:t>Ocena procesu transformacji ustrojowej w Polsce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</w:tcPr>
          <w:p w:rsidR="00315314" w:rsidRPr="00406A75" w:rsidRDefault="00315314" w:rsidP="0031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406A75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</w:tc>
      </w:tr>
      <w:tr w:rsidR="00254EA7" w:rsidRPr="00254EA7" w:rsidTr="0023429D">
        <w:trPr>
          <w:gridAfter w:val="2"/>
          <w:wAfter w:w="630" w:type="pct"/>
          <w:trHeight w:val="454"/>
        </w:trPr>
        <w:tc>
          <w:tcPr>
            <w:tcW w:w="3332" w:type="pct"/>
            <w:gridSpan w:val="9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do efektów kształcenia przedmiotu</w:t>
            </w:r>
          </w:p>
        </w:tc>
      </w:tr>
      <w:tr w:rsidR="00254EA7" w:rsidRPr="00254EA7" w:rsidTr="00F560A2">
        <w:trPr>
          <w:gridAfter w:val="2"/>
          <w:wAfter w:w="630" w:type="pct"/>
          <w:trHeight w:val="454"/>
        </w:trPr>
        <w:tc>
          <w:tcPr>
            <w:tcW w:w="1076" w:type="pct"/>
            <w:gridSpan w:val="4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PREFEROWANE METODY DYDAKTYCZNE ORAZ WYKORZYSTYWANE OPROGRAMOWANIE </w:t>
            </w:r>
          </w:p>
        </w:tc>
        <w:tc>
          <w:tcPr>
            <w:tcW w:w="225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7"/>
              <w:gridCol w:w="4081"/>
            </w:tblGrid>
            <w:tr w:rsidR="00254EA7" w:rsidRPr="00254EA7" w:rsidTr="0023429D">
              <w:trPr>
                <w:gridAfter w:val="1"/>
                <w:wAfter w:w="4036" w:type="dxa"/>
                <w:tblCellSpacing w:w="15" w:type="dxa"/>
              </w:trPr>
              <w:tc>
                <w:tcPr>
                  <w:tcW w:w="4867" w:type="dxa"/>
                  <w:vAlign w:val="center"/>
                  <w:hideMark/>
                </w:tcPr>
                <w:p w:rsidR="00254EA7" w:rsidRPr="00254EA7" w:rsidRDefault="00254EA7" w:rsidP="00254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u w:val="single"/>
                      <w:lang w:eastAsia="pl-PL"/>
                      <w14:ligatures w14:val="none"/>
                    </w:rPr>
                  </w:pP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u w:val="single"/>
                      <w:lang w:eastAsia="pl-PL"/>
                      <w14:ligatures w14:val="none"/>
                    </w:rPr>
                    <w:t>Metody dydaktyczne podające:</w:t>
                  </w:r>
                </w:p>
              </w:tc>
            </w:tr>
            <w:tr w:rsidR="00254EA7" w:rsidRPr="00254EA7" w:rsidTr="0023429D">
              <w:trPr>
                <w:tblCellSpacing w:w="15" w:type="dxa"/>
              </w:trPr>
              <w:tc>
                <w:tcPr>
                  <w:tcW w:w="4882" w:type="dxa"/>
                  <w:vAlign w:val="center"/>
                  <w:hideMark/>
                </w:tcPr>
                <w:p w:rsidR="00254EA7" w:rsidRPr="00254EA7" w:rsidRDefault="00254EA7" w:rsidP="00254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- wykład informacyjny (konwencjonalny)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wykład konwersatoryjny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wykład problemowy</w:t>
                  </w:r>
                </w:p>
              </w:tc>
              <w:tc>
                <w:tcPr>
                  <w:tcW w:w="4036" w:type="dxa"/>
                  <w:vAlign w:val="center"/>
                </w:tcPr>
                <w:p w:rsidR="00254EA7" w:rsidRPr="00254EA7" w:rsidRDefault="00254EA7" w:rsidP="00254EA7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254EA7" w:rsidRPr="00254EA7" w:rsidTr="0023429D">
              <w:trPr>
                <w:tblCellSpacing w:w="15" w:type="dxa"/>
              </w:trPr>
              <w:tc>
                <w:tcPr>
                  <w:tcW w:w="4882" w:type="dxa"/>
                  <w:vAlign w:val="center"/>
                  <w:hideMark/>
                </w:tcPr>
                <w:p w:rsidR="00254EA7" w:rsidRPr="00254EA7" w:rsidRDefault="00254EA7" w:rsidP="00254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u w:val="single"/>
                      <w:lang w:eastAsia="pl-PL"/>
                      <w14:ligatures w14:val="none"/>
                    </w:rPr>
                  </w:pP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u w:val="single"/>
                      <w:lang w:eastAsia="pl-PL"/>
                      <w14:ligatures w14:val="none"/>
                    </w:rPr>
                    <w:t>Metody dydaktyczne poszukujące:</w:t>
                  </w:r>
                </w:p>
                <w:p w:rsidR="00254EA7" w:rsidRPr="00254EA7" w:rsidRDefault="00254EA7" w:rsidP="00254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- doświadczeń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obserwacji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studium przypadku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sytuacyjna</w:t>
                  </w:r>
                </w:p>
              </w:tc>
              <w:tc>
                <w:tcPr>
                  <w:tcW w:w="4036" w:type="dxa"/>
                  <w:vAlign w:val="center"/>
                </w:tcPr>
                <w:p w:rsidR="00254EA7" w:rsidRPr="00254EA7" w:rsidRDefault="00254EA7" w:rsidP="00254EA7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</w:tbl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W1, W2, W3</w:t>
            </w:r>
            <w:r w:rsidRPr="00254EA7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U1, U2, U3, 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K1, K2, </w:t>
            </w:r>
          </w:p>
        </w:tc>
      </w:tr>
      <w:tr w:rsidR="00254EA7" w:rsidRPr="00254EA7" w:rsidTr="0023429D">
        <w:trPr>
          <w:gridAfter w:val="2"/>
          <w:wAfter w:w="630" w:type="pct"/>
          <w:trHeight w:val="778"/>
        </w:trPr>
        <w:tc>
          <w:tcPr>
            <w:tcW w:w="4370" w:type="pct"/>
            <w:gridSpan w:val="1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3.5. KRYTERIA OCENY OSIĄGNIĘTYCH EFEKTÓW KSZTAŁCENIA OCENIANIA STUDENTÓW W OBSZARZE WIEDZY, UMIEJĘTNOŚCI I KOMPETENCJI SPOŁECZNYCH</w:t>
            </w:r>
          </w:p>
        </w:tc>
      </w:tr>
      <w:tr w:rsidR="00254EA7" w:rsidRPr="00254EA7" w:rsidTr="00F560A2">
        <w:trPr>
          <w:gridAfter w:val="2"/>
          <w:wAfter w:w="630" w:type="pct"/>
          <w:trHeight w:val="45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EFEKT</w:t>
            </w:r>
          </w:p>
        </w:tc>
        <w:tc>
          <w:tcPr>
            <w:tcW w:w="3130" w:type="pct"/>
            <w:gridSpan w:val="8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FORMA WERYFIKACJI</w:t>
            </w:r>
          </w:p>
        </w:tc>
        <w:tc>
          <w:tcPr>
            <w:tcW w:w="61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% UDZIAŁ NA OGÓLNĄ OCENĘ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3756" w:type="pct"/>
            <w:gridSpan w:val="11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WIEDZA</w:t>
            </w:r>
          </w:p>
        </w:tc>
        <w:tc>
          <w:tcPr>
            <w:tcW w:w="61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65 %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W1, W2, W 3</w:t>
            </w:r>
          </w:p>
        </w:tc>
        <w:tc>
          <w:tcPr>
            <w:tcW w:w="3744" w:type="pct"/>
            <w:gridSpan w:val="9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Końcowy egzamin pisemny - test wielokrotnego wyboru z materiału opracowanego podczas zajęć wraz z zaleconymi lekturami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3756" w:type="pct"/>
            <w:gridSpan w:val="11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UMIEJĘTNOŚCI</w:t>
            </w:r>
          </w:p>
        </w:tc>
        <w:tc>
          <w:tcPr>
            <w:tcW w:w="61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20 %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U1,U2, U 3</w:t>
            </w:r>
          </w:p>
        </w:tc>
        <w:tc>
          <w:tcPr>
            <w:tcW w:w="3744" w:type="pct"/>
            <w:gridSpan w:val="9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Ocena pracy zadanej etapowej pisemnej w postaci analizy </w:t>
            </w:r>
            <w:r w:rsidR="00F560A2" w:rsidRPr="00F560A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i </w:t>
            </w:r>
            <w:r w:rsidR="00F560A2" w:rsidRPr="00F560A2">
              <w:rPr>
                <w:rFonts w:ascii="Times New Roman" w:hAnsi="Times New Roman" w:cs="Times New Roman"/>
                <w:sz w:val="20"/>
                <w:szCs w:val="20"/>
              </w:rPr>
              <w:t xml:space="preserve">identyfikacji oraz </w:t>
            </w:r>
            <w:r w:rsidR="00F560A2" w:rsidRPr="00F560A2">
              <w:rPr>
                <w:rFonts w:ascii="Times New Roman" w:hAnsi="Times New Roman" w:cs="Times New Roman"/>
                <w:sz w:val="20"/>
                <w:szCs w:val="20"/>
              </w:rPr>
              <w:br/>
              <w:t>rozwiązywania problemów gospodarczych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3756" w:type="pct"/>
            <w:gridSpan w:val="11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KOMPETENCJE PERSONALNE I SPOŁECZNE</w:t>
            </w:r>
          </w:p>
        </w:tc>
        <w:tc>
          <w:tcPr>
            <w:tcW w:w="61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15 %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K1, K2</w:t>
            </w:r>
          </w:p>
        </w:tc>
        <w:tc>
          <w:tcPr>
            <w:tcW w:w="3744" w:type="pct"/>
            <w:gridSpan w:val="9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OPIS </w:t>
            </w:r>
          </w:p>
        </w:tc>
        <w:tc>
          <w:tcPr>
            <w:tcW w:w="3744" w:type="pct"/>
            <w:gridSpan w:val="9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 kończy się zaliczeniem z oceną. Do zaliczenia uprawnia: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wysoka frekwencja (w razie nagminnych i rażących nieobecności ogółu dopuszcza się wprowadzenie listy obecności, weryfikującej zainteresowanie przedmiotem)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końcowy egzamin pisemny - test wielokrotnego wyboru z materiału opracowanego podczas zajęć wraz z zaleconymi lekturami; termin: ostatnie zajęcia w cyklu; TERMIN: ostatnie zajęcia w semestrze.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Kryteria oceniania: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bdb. (5,0) - od 90%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db.+ (4,5) - 85-89%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db. (4,0) - 71%-84%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dst.+ (3,5) - 65%-70%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dst. (3,0) - 50%-65%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ndst. (2,0) - 0-49%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z ćwiczeń (zadanie zespołowe):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przygotowania projektu/ zadania – 20%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prezentacji projektu/ zadania – 20%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merytoryczna projektu/ zadania - 30%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projektu/ zadania przez studentów z samooceny pracy grupowej – 30%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może być podwyższona za aktywność na zajęciach</w:t>
            </w:r>
          </w:p>
        </w:tc>
      </w:tr>
      <w:tr w:rsidR="00254EA7" w:rsidRPr="00254EA7" w:rsidTr="0023429D">
        <w:trPr>
          <w:gridAfter w:val="2"/>
          <w:wAfter w:w="630" w:type="pct"/>
          <w:trHeight w:val="397"/>
        </w:trPr>
        <w:tc>
          <w:tcPr>
            <w:tcW w:w="4370" w:type="pct"/>
            <w:gridSpan w:val="12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3.6. STOPNIOWANIE WYCENY EFEKTÓW KSZTAŁCENIA: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Efekt kształcenia</w:t>
            </w:r>
          </w:p>
        </w:tc>
        <w:tc>
          <w:tcPr>
            <w:tcW w:w="1204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3 – 3,5</w:t>
            </w: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 potrafi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8" w:type="pct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4,0 – 4,5</w:t>
            </w: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potrafi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2" w:type="pct"/>
            <w:gridSpan w:val="5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5,0</w:t>
            </w: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 1, W 2, W3</w:t>
            </w:r>
          </w:p>
        </w:tc>
        <w:tc>
          <w:tcPr>
            <w:tcW w:w="1204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 sposób bardzo ogólny i pobieżny zna i rozumie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tematykę podejmowaną na zajęciach. </w:t>
            </w:r>
          </w:p>
        </w:tc>
        <w:tc>
          <w:tcPr>
            <w:tcW w:w="1268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Dobrze zna i rozumie zagadnienia podejmowane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podczas zajęć, łącznie z dostrzeganiem ich możliwości zastosowania w praktyce.</w:t>
            </w:r>
          </w:p>
        </w:tc>
        <w:tc>
          <w:tcPr>
            <w:tcW w:w="1272" w:type="pct"/>
            <w:gridSpan w:val="5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W sposób pogłębiony zna i rozumie zagadnienia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podejmowane podczas zajęć , łącznie z samodzielnym ich wykorzystaniem w praktyce.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U 1, U 2 , U 3 </w:t>
            </w:r>
          </w:p>
        </w:tc>
        <w:tc>
          <w:tcPr>
            <w:tcW w:w="1204" w:type="pct"/>
            <w:gridSpan w:val="3"/>
            <w:vAlign w:val="center"/>
          </w:tcPr>
          <w:p w:rsidR="00254EA7" w:rsidRPr="00254EA7" w:rsidRDefault="00254EA7" w:rsidP="00254EA7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jedynie wystarczającym  potrafi prawidłowo zastosować zagadnienia podejmowane podczas zajęć.</w:t>
            </w:r>
          </w:p>
        </w:tc>
        <w:tc>
          <w:tcPr>
            <w:tcW w:w="1268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dobrym  potrafi prawidłowo zastosować zagadnienia podejmowane podczas zajęć.</w:t>
            </w:r>
          </w:p>
        </w:tc>
        <w:tc>
          <w:tcPr>
            <w:tcW w:w="1272" w:type="pct"/>
            <w:gridSpan w:val="5"/>
            <w:vAlign w:val="center"/>
          </w:tcPr>
          <w:p w:rsidR="00254EA7" w:rsidRPr="00254EA7" w:rsidRDefault="00254EA7" w:rsidP="00254EA7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pogłębionym potrafi prawidłowo zastosować zagadnienia podejmowane podczas zajęć, łączenie z samodzielnym ich drożeniem do praktyki.</w:t>
            </w:r>
          </w:p>
          <w:p w:rsidR="00254EA7" w:rsidRPr="00254EA7" w:rsidRDefault="00254EA7" w:rsidP="00254EA7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Ponadto potrafi analizować rozwiązania konkretnych problemów zagadnień oraz  planować i organizować własną aktywność zawodową w zakresie związanym z zagadnieniami podejmowanymi podczas zajęć.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 1, K 2 </w:t>
            </w:r>
          </w:p>
        </w:tc>
        <w:tc>
          <w:tcPr>
            <w:tcW w:w="1204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ogólnej oceny posiadanych kompetencji, ale także zagadnień , które są mu przekazywane na poziomie wystraszającym do </w:t>
            </w: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268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głębszej oceny posiadanych kompetencji oraz zagadnień , które są mu przekazywane na poziomie wystraszającym do </w:t>
            </w: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272" w:type="pct"/>
            <w:gridSpan w:val="5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wnikliwej i kompleksowej oceny posiadanych kompetencji oraz zagadnień , które są mu przekazywane na poziomie w pełni wystraszającym do </w:t>
            </w: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</w:tr>
      <w:tr w:rsidR="00254EA7" w:rsidRPr="00254EA7" w:rsidTr="0023429D">
        <w:trPr>
          <w:gridAfter w:val="2"/>
          <w:wAfter w:w="630" w:type="pct"/>
          <w:trHeight w:val="457"/>
        </w:trPr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3.6. LITERATURA</w:t>
            </w:r>
          </w:p>
        </w:tc>
      </w:tr>
      <w:tr w:rsidR="00254EA7" w:rsidRPr="00254EA7" w:rsidTr="0023429D">
        <w:trPr>
          <w:gridAfter w:val="2"/>
          <w:wAfter w:w="630" w:type="pct"/>
          <w:trHeight w:val="283"/>
        </w:trPr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Literatura podstawowa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</w:tr>
      <w:tr w:rsidR="00254EA7" w:rsidRPr="00254EA7" w:rsidTr="0023429D">
        <w:trPr>
          <w:gridAfter w:val="2"/>
          <w:wAfter w:w="630" w:type="pct"/>
          <w:trHeight w:val="340"/>
        </w:trPr>
        <w:tc>
          <w:tcPr>
            <w:tcW w:w="4370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560A2" w:rsidRPr="00F560A2" w:rsidRDefault="00F560A2" w:rsidP="00F560A2">
            <w:pPr>
              <w:widowControl w:val="0"/>
              <w:tabs>
                <w:tab w:val="left" w:pos="27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560A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1. </w:t>
            </w:r>
            <w:r w:rsidR="00FA43C4" w:rsidRPr="00FA43C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Janusz Skodlarski, Historia gospodarcza, Wydawnictwo Naukowe PWN, Warszawa 2012</w:t>
            </w:r>
            <w:r w:rsidR="00FA43C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:rsidR="00254EA7" w:rsidRPr="00254EA7" w:rsidRDefault="00F560A2" w:rsidP="00FA43C4">
            <w:pPr>
              <w:widowControl w:val="0"/>
              <w:tabs>
                <w:tab w:val="left" w:pos="2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F560A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2.  </w:t>
            </w:r>
            <w:r w:rsidR="00FA43C4" w:rsidRPr="00FA43C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Janusz Skodlarski</w:t>
            </w:r>
            <w:r w:rsidR="00FA43C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FA43C4" w:rsidRPr="00FA43C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,Zarys historii gospodarczej Polski do 1945 roku,</w:t>
            </w:r>
            <w:r w:rsidR="00FA43C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FA43C4" w:rsidRPr="00FA43C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Wydawnictwo Naukowe PWN, Warszawa 2001.</w:t>
            </w:r>
          </w:p>
        </w:tc>
      </w:tr>
      <w:tr w:rsidR="00254EA7" w:rsidRPr="00254EA7" w:rsidTr="0023429D">
        <w:trPr>
          <w:gridAfter w:val="2"/>
          <w:wAfter w:w="630" w:type="pct"/>
          <w:trHeight w:val="340"/>
        </w:trPr>
        <w:tc>
          <w:tcPr>
            <w:tcW w:w="4370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560A2" w:rsidRPr="00F560A2" w:rsidRDefault="00F560A2" w:rsidP="00F560A2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60A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1. B. Liberska ( red. ), Globalizacja. Mechanizmy i wyzwania. PWE, Warszawa 2002.</w:t>
            </w:r>
          </w:p>
          <w:p w:rsidR="00254EA7" w:rsidRPr="00254EA7" w:rsidRDefault="00F560A2" w:rsidP="00F560A2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60A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2. A. B. Kisiel – Łowczyc ( red. ), Współczesna gospodarka światowa, Wydawnictwo Uniwersytetu Gdańskiego, Gdańsk 2000.</w:t>
            </w:r>
          </w:p>
        </w:tc>
      </w:tr>
    </w:tbl>
    <w:p w:rsidR="00254EA7" w:rsidRPr="00254EA7" w:rsidRDefault="00254EA7" w:rsidP="00254EA7">
      <w:pPr>
        <w:keepNext/>
        <w:pageBreakBefore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lastRenderedPageBreak/>
        <w:t>4.</w:t>
      </w: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254EA7" w:rsidRPr="00254EA7" w:rsidTr="0023429D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Obciążenia studenta w godzinach</w:t>
            </w: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Merge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66" w:type="dxa"/>
            <w:vMerge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praktyczne</w:t>
            </w: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wykładach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134" w:type="dxa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40/24</w:t>
            </w: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warsztatach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Wykonanie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Przygotowanie do wykładów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5/10</w:t>
            </w: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5/5</w:t>
            </w:r>
          </w:p>
        </w:tc>
        <w:tc>
          <w:tcPr>
            <w:tcW w:w="1054" w:type="dxa"/>
          </w:tcPr>
          <w:p w:rsidR="00254EA7" w:rsidRPr="00254EA7" w:rsidRDefault="00254EA7" w:rsidP="00254EA7">
            <w:pPr>
              <w:tabs>
                <w:tab w:val="left" w:pos="405"/>
                <w:tab w:val="center" w:pos="5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sprawdzianu/egzaminu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1134" w:type="dxa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23/34</w:t>
            </w: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2/2</w:t>
            </w: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Sumaryczne obciążenie pracą studenta</w:t>
            </w:r>
            <w:r w:rsidRPr="00254EA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(1+2+3+4+5+6+7+8+9+10+11)=(15+17)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75/75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punktach ECTS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1,2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 punktach ECTS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AF345A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1,8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1 punkt ECTS równa się 25 godzinom pracy studenta</w:t>
      </w:r>
    </w:p>
    <w:p w:rsidR="00254EA7" w:rsidRPr="00254EA7" w:rsidRDefault="00254EA7" w:rsidP="0025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254EA7" w:rsidRPr="00254EA7" w:rsidRDefault="00254EA7" w:rsidP="0025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SŁOWNIK</w:t>
      </w:r>
    </w:p>
    <w:p w:rsidR="00254EA7" w:rsidRPr="00254EA7" w:rsidRDefault="00254EA7" w:rsidP="0025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Warsztat (W)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doskonalące jakąś umiejętność związaną z kierunkiem studiów.</w:t>
      </w:r>
    </w:p>
    <w:p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Ćwiczenia audytoryjne (CA)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Laboratorium (L)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ćwiczenia laboratoryjne - 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7" w:tooltip="Badania naukowe" w:history="1">
        <w:r w:rsidRPr="00254EA7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 xml:space="preserve">badań </w:t>
        </w:r>
      </w:hyperlink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8" w:tooltip="Eksperyment" w:history="1">
        <w:r w:rsidRPr="00254EA7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>eksperymentów</w:t>
        </w:r>
      </w:hyperlink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jakie się w nich wykonuje. </w:t>
      </w:r>
    </w:p>
    <w:p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Seminarium (S)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zajęcia praktyczne, po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Projekt (P)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- 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lastRenderedPageBreak/>
        <w:t>zasobów ludzkich, ograniczoność czasowa. Wyniki pracy przedstawiane są w postaci dokumentacji projektu i jej  prezentacji.</w:t>
      </w: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254EA7" w:rsidRPr="00254EA7" w:rsidRDefault="00254EA7" w:rsidP="00254EA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Prowadzący przedmiot:</w:t>
      </w:r>
    </w:p>
    <w:p w:rsidR="00254EA7" w:rsidRPr="00254EA7" w:rsidRDefault="00254EA7" w:rsidP="00254EA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....................................................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>…............……...................……………………</w:t>
      </w:r>
    </w:p>
    <w:p w:rsidR="00254EA7" w:rsidRPr="00254EA7" w:rsidRDefault="00254EA7" w:rsidP="00254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  <w:t>podpis</w:t>
      </w: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B12ED" w:rsidRDefault="000B12ED"/>
    <w:sectPr w:rsidR="000B12ED" w:rsidSect="00FE56CB">
      <w:headerReference w:type="default" r:id="rId9"/>
      <w:footerReference w:type="even" r:id="rId10"/>
      <w:footerReference w:type="default" r:id="rId11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C6D" w:rsidRDefault="00A51C6D">
      <w:pPr>
        <w:spacing w:after="0" w:line="240" w:lineRule="auto"/>
      </w:pPr>
      <w:r>
        <w:separator/>
      </w:r>
    </w:p>
  </w:endnote>
  <w:endnote w:type="continuationSeparator" w:id="0">
    <w:p w:rsidR="00A51C6D" w:rsidRDefault="00A5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6CB" w:rsidRDefault="00A51C6D" w:rsidP="00FE56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56CB" w:rsidRDefault="00A51C6D" w:rsidP="00FE56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6CB" w:rsidRDefault="00A51C6D" w:rsidP="00FE56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559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E56CB" w:rsidRDefault="00A51C6D" w:rsidP="00FE56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C6D" w:rsidRDefault="00A51C6D">
      <w:pPr>
        <w:spacing w:after="0" w:line="240" w:lineRule="auto"/>
      </w:pPr>
      <w:r>
        <w:separator/>
      </w:r>
    </w:p>
  </w:footnote>
  <w:footnote w:type="continuationSeparator" w:id="0">
    <w:p w:rsidR="00A51C6D" w:rsidRDefault="00A51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FE56CB" w:rsidRPr="000C30EE" w:rsidTr="00FE56CB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E56CB" w:rsidRPr="002A2ED1" w:rsidRDefault="00A51C6D" w:rsidP="00FE56CB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:rsidR="00FE56CB" w:rsidRPr="00C7702C" w:rsidRDefault="00A51C6D" w:rsidP="00FE56CB">
          <w:pPr>
            <w:pStyle w:val="Nagwek"/>
            <w:jc w:val="center"/>
            <w:rPr>
              <w:rFonts w:ascii="Verdana" w:hAnsi="Verdana"/>
              <w:sz w:val="16"/>
              <w:szCs w:val="16"/>
              <w:lang w:val="pl-PL"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val="pl-PL" w:eastAsia="pl-PL"/>
            </w:rPr>
            <w:t>(WSZ-SW)</w:t>
          </w:r>
        </w:p>
      </w:tc>
    </w:tr>
  </w:tbl>
  <w:p w:rsidR="00FE56CB" w:rsidRDefault="00A51C6D" w:rsidP="00FE56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9264A"/>
    <w:multiLevelType w:val="hybridMultilevel"/>
    <w:tmpl w:val="26F26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EA7"/>
    <w:rsid w:val="000B12ED"/>
    <w:rsid w:val="00254EA7"/>
    <w:rsid w:val="00315314"/>
    <w:rsid w:val="004A669A"/>
    <w:rsid w:val="006B1EA0"/>
    <w:rsid w:val="00723B9F"/>
    <w:rsid w:val="00885592"/>
    <w:rsid w:val="009345E7"/>
    <w:rsid w:val="0099618B"/>
    <w:rsid w:val="00A46A99"/>
    <w:rsid w:val="00A51C6D"/>
    <w:rsid w:val="00A764AC"/>
    <w:rsid w:val="00AF345A"/>
    <w:rsid w:val="00B67BD2"/>
    <w:rsid w:val="00D954C1"/>
    <w:rsid w:val="00F560A2"/>
    <w:rsid w:val="00FA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35D0D"/>
  <w15:chartTrackingRefBased/>
  <w15:docId w15:val="{EFB6280C-9672-4E3E-B22B-92559DB6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54E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rsid w:val="00254EA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254E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54EA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rsid w:val="00254EA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Eksperyme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Badania_naukow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2004</Words>
  <Characters>12028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 Bojanów</dc:creator>
  <cp:keywords/>
  <dc:description/>
  <cp:lastModifiedBy>Wiesław</cp:lastModifiedBy>
  <cp:revision>2</cp:revision>
  <dcterms:created xsi:type="dcterms:W3CDTF">2023-09-18T18:48:00Z</dcterms:created>
  <dcterms:modified xsi:type="dcterms:W3CDTF">2023-09-18T18:48:00Z</dcterms:modified>
</cp:coreProperties>
</file>