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3DC1" w:rsidRPr="00B53DC1" w:rsidRDefault="00B53DC1" w:rsidP="00B53DC1">
      <w:pPr>
        <w:tabs>
          <w:tab w:val="left" w:pos="5954"/>
        </w:tabs>
        <w:spacing w:before="120" w:after="0" w:line="36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x-none"/>
          <w14:ligatures w14:val="none"/>
        </w:rPr>
      </w:pPr>
      <w:r w:rsidRPr="00B53DC1">
        <w:rPr>
          <w:rFonts w:ascii="Times New Roman" w:eastAsia="Times New Roman" w:hAnsi="Times New Roman" w:cs="Times New Roman"/>
          <w:b/>
          <w:kern w:val="0"/>
          <w:sz w:val="20"/>
          <w:szCs w:val="20"/>
          <w:lang w:val="x-none" w:eastAsia="x-none"/>
          <w14:ligatures w14:val="none"/>
        </w:rPr>
        <w:t>KARTA PRZEDMIOTU</w:t>
      </w:r>
      <w:r w:rsidRPr="00B53DC1">
        <w:rPr>
          <w:rFonts w:ascii="Times New Roman" w:eastAsia="Times New Roman" w:hAnsi="Times New Roman" w:cs="Times New Roman"/>
          <w:b/>
          <w:kern w:val="0"/>
          <w:sz w:val="20"/>
          <w:szCs w:val="20"/>
          <w:lang w:val="x-none" w:eastAsia="x-none"/>
          <w14:ligatures w14:val="none"/>
        </w:rPr>
        <w:tab/>
        <w:t>ROK AKADEMICKI: 20</w:t>
      </w:r>
      <w:r w:rsidRPr="00B53DC1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x-none"/>
          <w14:ligatures w14:val="none"/>
        </w:rPr>
        <w:t>22/2023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5"/>
        <w:gridCol w:w="5849"/>
      </w:tblGrid>
      <w:tr w:rsidR="00B53DC1" w:rsidRPr="00B53DC1" w:rsidTr="004C5C54">
        <w:trPr>
          <w:trHeight w:val="397"/>
        </w:trPr>
        <w:tc>
          <w:tcPr>
            <w:tcW w:w="189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KOD PRZEDMIOTU</w:t>
            </w:r>
          </w:p>
        </w:tc>
        <w:tc>
          <w:tcPr>
            <w:tcW w:w="311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B53DC1" w:rsidRPr="00B53DC1" w:rsidTr="004C5C54">
        <w:trPr>
          <w:trHeight w:val="397"/>
        </w:trPr>
        <w:tc>
          <w:tcPr>
            <w:tcW w:w="189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NAZWA PRZEDMIOTU</w:t>
            </w:r>
          </w:p>
        </w:tc>
        <w:tc>
          <w:tcPr>
            <w:tcW w:w="311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NEGOCJACJE, MEDIACJE, ZARZĄDZANIE KONFLIKTEM</w:t>
            </w:r>
          </w:p>
        </w:tc>
      </w:tr>
      <w:tr w:rsidR="00B53DC1" w:rsidRPr="00B53DC1" w:rsidTr="004C5C54">
        <w:trPr>
          <w:trHeight w:val="397"/>
        </w:trPr>
        <w:tc>
          <w:tcPr>
            <w:tcW w:w="189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AUTOR PROGRAMU PRZEDMIOTU</w:t>
            </w:r>
          </w:p>
        </w:tc>
        <w:tc>
          <w:tcPr>
            <w:tcW w:w="311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dr inż. Dariusz Kłosowski</w:t>
            </w:r>
          </w:p>
        </w:tc>
      </w:tr>
      <w:tr w:rsidR="00B53DC1" w:rsidRPr="00B53DC1" w:rsidTr="004C5C54">
        <w:trPr>
          <w:trHeight w:val="397"/>
        </w:trPr>
        <w:tc>
          <w:tcPr>
            <w:tcW w:w="189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KONTAKT (np. nr telefonu, e-mail)</w:t>
            </w:r>
          </w:p>
        </w:tc>
        <w:tc>
          <w:tcPr>
            <w:tcW w:w="311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dklosowski@wsz-sw.edu.pl</w:t>
            </w:r>
          </w:p>
        </w:tc>
      </w:tr>
    </w:tbl>
    <w:p w:rsidR="00B53DC1" w:rsidRPr="00B53DC1" w:rsidRDefault="00B53DC1" w:rsidP="00B53DC1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B53DC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1.</w:t>
      </w:r>
      <w:r w:rsidRPr="00B53DC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USYTUOWANIE PRZEDMIOTU W SYSTEMIE STUDIÓW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5039"/>
      </w:tblGrid>
      <w:tr w:rsidR="00B53DC1" w:rsidRPr="00B53DC1" w:rsidTr="004C5C54">
        <w:trPr>
          <w:trHeight w:val="397"/>
        </w:trPr>
        <w:tc>
          <w:tcPr>
            <w:tcW w:w="232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KIERUNEK STUDIÓW</w:t>
            </w:r>
          </w:p>
        </w:tc>
        <w:tc>
          <w:tcPr>
            <w:tcW w:w="268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ZARZĄDZANIE</w:t>
            </w:r>
          </w:p>
        </w:tc>
      </w:tr>
      <w:tr w:rsidR="00B53DC1" w:rsidRPr="00B53DC1" w:rsidTr="004C5C54">
        <w:trPr>
          <w:trHeight w:val="397"/>
        </w:trPr>
        <w:tc>
          <w:tcPr>
            <w:tcW w:w="232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JEDNOSTKA PROWADZĄCA PRZEDMIOT</w:t>
            </w:r>
          </w:p>
        </w:tc>
        <w:tc>
          <w:tcPr>
            <w:tcW w:w="268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WYDZIAŁ ZARZĄDZANIA</w:t>
            </w:r>
          </w:p>
        </w:tc>
      </w:tr>
      <w:tr w:rsidR="00B53DC1" w:rsidRPr="00B53DC1" w:rsidTr="004C5C54">
        <w:trPr>
          <w:trHeight w:val="397"/>
        </w:trPr>
        <w:tc>
          <w:tcPr>
            <w:tcW w:w="232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FORMA STUDIÓW</w:t>
            </w:r>
          </w:p>
        </w:tc>
        <w:tc>
          <w:tcPr>
            <w:tcW w:w="268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NIESTACJONARNE</w:t>
            </w:r>
          </w:p>
        </w:tc>
      </w:tr>
      <w:tr w:rsidR="00B53DC1" w:rsidRPr="00B53DC1" w:rsidTr="004C5C54">
        <w:trPr>
          <w:trHeight w:val="397"/>
        </w:trPr>
        <w:tc>
          <w:tcPr>
            <w:tcW w:w="232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POZIOM KSZTAŁCENIA</w:t>
            </w:r>
          </w:p>
        </w:tc>
        <w:tc>
          <w:tcPr>
            <w:tcW w:w="268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POZIOM </w:t>
            </w:r>
            <w:r w:rsidR="00FA0713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7 </w:t>
            </w: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(studia </w:t>
            </w:r>
            <w:r w:rsidR="00FA0713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MAGISTERSKIE</w:t>
            </w: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)</w:t>
            </w:r>
          </w:p>
        </w:tc>
      </w:tr>
      <w:tr w:rsidR="00B53DC1" w:rsidRPr="00B53DC1" w:rsidTr="004C5C54">
        <w:trPr>
          <w:trHeight w:val="397"/>
        </w:trPr>
        <w:tc>
          <w:tcPr>
            <w:tcW w:w="232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PROFIL STUDIÓW</w:t>
            </w:r>
          </w:p>
        </w:tc>
        <w:tc>
          <w:tcPr>
            <w:tcW w:w="268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PRAKTYCZNY</w:t>
            </w:r>
          </w:p>
        </w:tc>
      </w:tr>
    </w:tbl>
    <w:p w:rsidR="00B53DC1" w:rsidRPr="00B53DC1" w:rsidRDefault="00B53DC1" w:rsidP="00B53DC1">
      <w:pPr>
        <w:keepNext/>
        <w:tabs>
          <w:tab w:val="left" w:pos="567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B53DC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2.</w:t>
      </w:r>
      <w:r w:rsidRPr="00B53DC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OGÓLNA CHARAKTERYSTYKA PRZEDMIOTU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3"/>
        <w:gridCol w:w="1828"/>
        <w:gridCol w:w="129"/>
        <w:gridCol w:w="1529"/>
        <w:gridCol w:w="1828"/>
        <w:gridCol w:w="1679"/>
      </w:tblGrid>
      <w:tr w:rsidR="00B53DC1" w:rsidRPr="00B53DC1" w:rsidTr="004C5C54">
        <w:trPr>
          <w:trHeight w:val="454"/>
        </w:trPr>
        <w:tc>
          <w:tcPr>
            <w:tcW w:w="2322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PRZYNALEŻNOŚĆ DO GRUPY PRZEDMIOTU</w:t>
            </w:r>
          </w:p>
        </w:tc>
        <w:tc>
          <w:tcPr>
            <w:tcW w:w="2678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PRZEDMIOTY </w:t>
            </w:r>
            <w:r w:rsidR="00FA071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SPECJALNOŚCIOWE</w:t>
            </w:r>
          </w:p>
        </w:tc>
      </w:tr>
      <w:tr w:rsidR="00B53DC1" w:rsidRPr="00B53DC1" w:rsidTr="004C5C54">
        <w:trPr>
          <w:trHeight w:val="397"/>
        </w:trPr>
        <w:tc>
          <w:tcPr>
            <w:tcW w:w="2322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JĘZYK WYKŁADÓW</w:t>
            </w:r>
          </w:p>
        </w:tc>
        <w:tc>
          <w:tcPr>
            <w:tcW w:w="2678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caps/>
                <w:kern w:val="0"/>
                <w:sz w:val="20"/>
                <w:szCs w:val="20"/>
                <w:lang w:eastAsia="pl-PL"/>
                <w14:ligatures w14:val="none"/>
              </w:rPr>
              <w:t>POLSKI</w:t>
            </w:r>
          </w:p>
        </w:tc>
      </w:tr>
      <w:tr w:rsidR="00B53DC1" w:rsidRPr="00B53DC1" w:rsidTr="004C5C54">
        <w:trPr>
          <w:trHeight w:val="454"/>
        </w:trPr>
        <w:tc>
          <w:tcPr>
            <w:tcW w:w="2322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SEMESTR, NA KTÓRYM REALIZOWANY JEST PRZEDMIOT</w:t>
            </w:r>
          </w:p>
        </w:tc>
        <w:tc>
          <w:tcPr>
            <w:tcW w:w="2678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</w:tr>
      <w:tr w:rsidR="00B53DC1" w:rsidRPr="00B53DC1" w:rsidTr="004C5C54">
        <w:trPr>
          <w:trHeight w:val="454"/>
        </w:trPr>
        <w:tc>
          <w:tcPr>
            <w:tcW w:w="2322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FORMA ZALICZENIA</w:t>
            </w:r>
          </w:p>
        </w:tc>
        <w:tc>
          <w:tcPr>
            <w:tcW w:w="2678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Ćwiczenia – zaliczenie z oceną</w:t>
            </w:r>
          </w:p>
        </w:tc>
      </w:tr>
      <w:tr w:rsidR="00B53DC1" w:rsidRPr="00B53DC1" w:rsidTr="004C5C54">
        <w:trPr>
          <w:trHeight w:val="397"/>
        </w:trPr>
        <w:tc>
          <w:tcPr>
            <w:tcW w:w="2322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PUNKTY ECTS</w:t>
            </w:r>
          </w:p>
        </w:tc>
        <w:tc>
          <w:tcPr>
            <w:tcW w:w="2678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</w:tr>
      <w:tr w:rsidR="00B53DC1" w:rsidRPr="00B53DC1" w:rsidTr="004C5C54">
        <w:trPr>
          <w:trHeight w:val="454"/>
        </w:trPr>
        <w:tc>
          <w:tcPr>
            <w:tcW w:w="2322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WYMAGANIA WSTĘPNE</w:t>
            </w:r>
          </w:p>
        </w:tc>
        <w:tc>
          <w:tcPr>
            <w:tcW w:w="2678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3DC1" w:rsidRPr="00B53DC1" w:rsidTr="004C5C54">
        <w:trPr>
          <w:trHeight w:val="454"/>
        </w:trPr>
        <w:tc>
          <w:tcPr>
            <w:tcW w:w="128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 STUDIÓW</w:t>
            </w:r>
          </w:p>
        </w:tc>
        <w:tc>
          <w:tcPr>
            <w:tcW w:w="1856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STACJONARNE</w:t>
            </w:r>
          </w:p>
        </w:tc>
        <w:tc>
          <w:tcPr>
            <w:tcW w:w="1856" w:type="pct"/>
            <w:gridSpan w:val="2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</w:tr>
      <w:tr w:rsidR="00B53DC1" w:rsidRPr="00B53DC1" w:rsidTr="004C5C54">
        <w:trPr>
          <w:trHeight w:val="397"/>
        </w:trPr>
        <w:tc>
          <w:tcPr>
            <w:tcW w:w="1280" w:type="pct"/>
            <w:vMerge w:val="restar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LICZBA GODZIN ZAJĘĆ</w:t>
            </w:r>
          </w:p>
        </w:tc>
        <w:tc>
          <w:tcPr>
            <w:tcW w:w="973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WYKŁADY</w:t>
            </w:r>
          </w:p>
        </w:tc>
        <w:tc>
          <w:tcPr>
            <w:tcW w:w="883" w:type="pct"/>
            <w:gridSpan w:val="2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WYKŁADY</w:t>
            </w:r>
          </w:p>
        </w:tc>
        <w:tc>
          <w:tcPr>
            <w:tcW w:w="886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3DC1" w:rsidRPr="00B53DC1" w:rsidTr="004C5C54">
        <w:trPr>
          <w:trHeight w:val="397"/>
        </w:trPr>
        <w:tc>
          <w:tcPr>
            <w:tcW w:w="1280" w:type="pct"/>
            <w:vMerge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ĆWICZENIA </w:t>
            </w:r>
          </w:p>
        </w:tc>
        <w:tc>
          <w:tcPr>
            <w:tcW w:w="883" w:type="pct"/>
            <w:gridSpan w:val="2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ĆWICZENIA </w:t>
            </w:r>
          </w:p>
        </w:tc>
        <w:tc>
          <w:tcPr>
            <w:tcW w:w="886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</w:tr>
      <w:tr w:rsidR="00B53DC1" w:rsidRPr="00B53DC1" w:rsidTr="004C5C54">
        <w:trPr>
          <w:trHeight w:val="397"/>
        </w:trPr>
        <w:tc>
          <w:tcPr>
            <w:tcW w:w="1280" w:type="pct"/>
            <w:vMerge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WARSZTATY</w:t>
            </w:r>
          </w:p>
        </w:tc>
        <w:tc>
          <w:tcPr>
            <w:tcW w:w="883" w:type="pct"/>
            <w:gridSpan w:val="2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WARSZTATY</w:t>
            </w:r>
          </w:p>
        </w:tc>
        <w:tc>
          <w:tcPr>
            <w:tcW w:w="886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3DC1" w:rsidRPr="00B53DC1" w:rsidTr="004C5C54">
        <w:trPr>
          <w:trHeight w:val="397"/>
        </w:trPr>
        <w:tc>
          <w:tcPr>
            <w:tcW w:w="1280" w:type="pct"/>
            <w:vMerge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LABORATORIUM</w:t>
            </w:r>
          </w:p>
        </w:tc>
        <w:tc>
          <w:tcPr>
            <w:tcW w:w="883" w:type="pct"/>
            <w:gridSpan w:val="2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LABORATORIUM</w:t>
            </w:r>
          </w:p>
        </w:tc>
        <w:tc>
          <w:tcPr>
            <w:tcW w:w="886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3DC1" w:rsidRPr="00B53DC1" w:rsidTr="004C5C54">
        <w:trPr>
          <w:trHeight w:val="397"/>
        </w:trPr>
        <w:tc>
          <w:tcPr>
            <w:tcW w:w="1280" w:type="pct"/>
            <w:vMerge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3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PROJEKT</w:t>
            </w:r>
          </w:p>
        </w:tc>
        <w:tc>
          <w:tcPr>
            <w:tcW w:w="883" w:type="pct"/>
            <w:gridSpan w:val="2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7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PROJEKT</w:t>
            </w:r>
          </w:p>
        </w:tc>
        <w:tc>
          <w:tcPr>
            <w:tcW w:w="886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3DC1" w:rsidRPr="00B53DC1" w:rsidTr="004C5C54">
        <w:trPr>
          <w:trHeight w:val="457"/>
        </w:trPr>
        <w:tc>
          <w:tcPr>
            <w:tcW w:w="128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WYKŁADY</w:t>
            </w:r>
          </w:p>
        </w:tc>
        <w:tc>
          <w:tcPr>
            <w:tcW w:w="1856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6" w:type="pct"/>
            <w:gridSpan w:val="2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3DC1" w:rsidRPr="00B53DC1" w:rsidTr="004C5C54">
        <w:trPr>
          <w:trHeight w:val="457"/>
        </w:trPr>
        <w:tc>
          <w:tcPr>
            <w:tcW w:w="128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ĆWICZENIA AUDYTORYJNE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dr inż. Dariusz Kłosowski</w:t>
            </w:r>
          </w:p>
        </w:tc>
        <w:tc>
          <w:tcPr>
            <w:tcW w:w="1856" w:type="pct"/>
            <w:gridSpan w:val="2"/>
            <w:shd w:val="clear" w:color="auto" w:fill="auto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dr inż. Dariusz Kłosowski</w:t>
            </w:r>
          </w:p>
        </w:tc>
      </w:tr>
      <w:tr w:rsidR="00B53DC1" w:rsidRPr="00B53DC1" w:rsidTr="004C5C54">
        <w:trPr>
          <w:trHeight w:val="457"/>
        </w:trPr>
        <w:tc>
          <w:tcPr>
            <w:tcW w:w="128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WARSZTATY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6" w:type="pct"/>
            <w:gridSpan w:val="2"/>
            <w:shd w:val="clear" w:color="auto" w:fill="auto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3DC1" w:rsidRPr="00B53DC1" w:rsidTr="004C5C54">
        <w:trPr>
          <w:trHeight w:val="457"/>
        </w:trPr>
        <w:tc>
          <w:tcPr>
            <w:tcW w:w="1280" w:type="pct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PROWADZĄCY LABORATORIA</w:t>
            </w:r>
          </w:p>
        </w:tc>
        <w:tc>
          <w:tcPr>
            <w:tcW w:w="1856" w:type="pct"/>
            <w:gridSpan w:val="3"/>
            <w:shd w:val="clear" w:color="auto" w:fill="auto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6" w:type="pct"/>
            <w:gridSpan w:val="2"/>
            <w:shd w:val="clear" w:color="auto" w:fill="auto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3DC1" w:rsidRPr="00B53DC1" w:rsidTr="004C5C54">
        <w:trPr>
          <w:trHeight w:val="457"/>
        </w:trPr>
        <w:tc>
          <w:tcPr>
            <w:tcW w:w="1280" w:type="pct"/>
            <w:tcBorders>
              <w:bottom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PROWADZĄCY PROJEKT </w:t>
            </w:r>
          </w:p>
        </w:tc>
        <w:tc>
          <w:tcPr>
            <w:tcW w:w="1856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5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B53DC1" w:rsidRPr="00B53DC1" w:rsidRDefault="00B53DC1" w:rsidP="00B53DC1">
      <w:pPr>
        <w:keepNext/>
        <w:tabs>
          <w:tab w:val="left" w:pos="567"/>
        </w:tabs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</w:pPr>
      <w:r w:rsidRPr="00B53DC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>3.</w:t>
      </w:r>
      <w:r w:rsidRPr="00B53DC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x-none" w:eastAsia="x-none"/>
          <w14:ligatures w14:val="none"/>
        </w:rPr>
        <w:tab/>
        <w:t>EFEKTY KSZTAŁCENIA, FORMY ZAJĘĆ, METODY WERYFIKACJI EFEKTÓW KSZTAŁCENIA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"/>
        <w:gridCol w:w="619"/>
        <w:gridCol w:w="265"/>
        <w:gridCol w:w="342"/>
        <w:gridCol w:w="622"/>
        <w:gridCol w:w="134"/>
        <w:gridCol w:w="1487"/>
        <w:gridCol w:w="1858"/>
        <w:gridCol w:w="21"/>
        <w:gridCol w:w="842"/>
        <w:gridCol w:w="495"/>
        <w:gridCol w:w="322"/>
        <w:gridCol w:w="259"/>
        <w:gridCol w:w="1649"/>
        <w:gridCol w:w="11"/>
      </w:tblGrid>
      <w:tr w:rsidR="00B53DC1" w:rsidRPr="00B53DC1" w:rsidTr="004C5C54">
        <w:trPr>
          <w:trHeight w:val="457"/>
        </w:trPr>
        <w:tc>
          <w:tcPr>
            <w:tcW w:w="3097" w:type="pct"/>
            <w:gridSpan w:val="9"/>
            <w:tcBorders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3.1. Cele szczegółowe kształcenia</w:t>
            </w:r>
          </w:p>
        </w:tc>
        <w:tc>
          <w:tcPr>
            <w:tcW w:w="1903" w:type="pct"/>
            <w:gridSpan w:val="6"/>
            <w:tcBorders>
              <w:lef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Odniesienie do kierunkowych  efektów kształcenia </w:t>
            </w:r>
          </w:p>
        </w:tc>
      </w:tr>
      <w:tr w:rsidR="00B53DC1" w:rsidRPr="00B53DC1" w:rsidTr="004C5C54">
        <w:trPr>
          <w:trHeight w:val="457"/>
        </w:trPr>
        <w:tc>
          <w:tcPr>
            <w:tcW w:w="253" w:type="pct"/>
            <w:tcBorders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C1</w:t>
            </w:r>
          </w:p>
        </w:tc>
        <w:tc>
          <w:tcPr>
            <w:tcW w:w="2844" w:type="pct"/>
            <w:gridSpan w:val="8"/>
            <w:tcBorders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Zasady komunikacji interpersonalnej i jej zastosowanie w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sztuce negocjacji i mediacji</w:t>
            </w:r>
          </w:p>
        </w:tc>
        <w:tc>
          <w:tcPr>
            <w:tcW w:w="1903" w:type="pct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K1P_W01</w:t>
            </w:r>
          </w:p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K1P_W04</w:t>
            </w:r>
          </w:p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K1P_W05</w:t>
            </w:r>
          </w:p>
        </w:tc>
      </w:tr>
      <w:tr w:rsidR="00B53DC1" w:rsidRPr="00B53DC1" w:rsidTr="004C5C54">
        <w:trPr>
          <w:trHeight w:val="457"/>
        </w:trPr>
        <w:tc>
          <w:tcPr>
            <w:tcW w:w="253" w:type="pct"/>
            <w:tcBorders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C2</w:t>
            </w:r>
          </w:p>
        </w:tc>
        <w:tc>
          <w:tcPr>
            <w:tcW w:w="2844" w:type="pct"/>
            <w:gridSpan w:val="8"/>
            <w:tcBorders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x-none" w:eastAsia="x-none"/>
                <w14:ligatures w14:val="none"/>
              </w:rPr>
              <w:t xml:space="preserve">Ćwiczenie umiejętności komunikacji w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x-none"/>
                <w14:ligatures w14:val="none"/>
              </w:rPr>
              <w:t>rozwiązywaniu konfliktów</w:t>
            </w:r>
          </w:p>
        </w:tc>
        <w:tc>
          <w:tcPr>
            <w:tcW w:w="1903" w:type="pct"/>
            <w:gridSpan w:val="6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K1P_U02</w:t>
            </w: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K1P_U03</w:t>
            </w:r>
          </w:p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K1P_U04</w:t>
            </w:r>
          </w:p>
        </w:tc>
      </w:tr>
      <w:tr w:rsidR="00B53DC1" w:rsidRPr="00B53DC1" w:rsidTr="004C5C54">
        <w:trPr>
          <w:trHeight w:val="457"/>
        </w:trPr>
        <w:tc>
          <w:tcPr>
            <w:tcW w:w="253" w:type="pct"/>
            <w:tcBorders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C3</w:t>
            </w:r>
          </w:p>
        </w:tc>
        <w:tc>
          <w:tcPr>
            <w:tcW w:w="2844" w:type="pct"/>
            <w:gridSpan w:val="8"/>
            <w:tcBorders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Zrozumienie znaczenia komunikacji w 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świecie biznesu i otoczeniu pracowniczym</w:t>
            </w:r>
          </w:p>
        </w:tc>
        <w:tc>
          <w:tcPr>
            <w:tcW w:w="1903" w:type="pct"/>
            <w:gridSpan w:val="6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K1P_K02</w:t>
            </w:r>
          </w:p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K1P_K04</w:t>
            </w:r>
          </w:p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K1P_K06</w:t>
            </w:r>
          </w:p>
        </w:tc>
      </w:tr>
      <w:tr w:rsidR="00B53DC1" w:rsidRPr="00B53DC1" w:rsidTr="004C5C54">
        <w:trPr>
          <w:trHeight w:val="918"/>
        </w:trPr>
        <w:tc>
          <w:tcPr>
            <w:tcW w:w="5000" w:type="pct"/>
            <w:gridSpan w:val="15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3.2. EFEKTY UCZENIA SIĘ: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(w kategoriach wiedzy, umiejętności, kompetencji społecznych)</w:t>
            </w:r>
          </w:p>
        </w:tc>
      </w:tr>
      <w:tr w:rsidR="00B53DC1" w:rsidRPr="00B53DC1" w:rsidTr="004C5C54">
        <w:trPr>
          <w:trHeight w:val="944"/>
        </w:trPr>
        <w:tc>
          <w:tcPr>
            <w:tcW w:w="582" w:type="pct"/>
            <w:gridSpan w:val="2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Symbol</w:t>
            </w:r>
          </w:p>
        </w:tc>
        <w:tc>
          <w:tcPr>
            <w:tcW w:w="725" w:type="pct"/>
            <w:gridSpan w:val="4"/>
            <w:tcBorders>
              <w:bottom w:val="nil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Kierunkowe efekty kształcenia</w:t>
            </w:r>
          </w:p>
        </w:tc>
        <w:tc>
          <w:tcPr>
            <w:tcW w:w="1790" w:type="pct"/>
            <w:gridSpan w:val="3"/>
            <w:shd w:val="clear" w:color="auto" w:fill="auto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882" w:type="pct"/>
            <w:gridSpan w:val="3"/>
            <w:vAlign w:val="center"/>
          </w:tcPr>
          <w:p w:rsidR="00B53DC1" w:rsidRPr="00B53DC1" w:rsidRDefault="00B53DC1" w:rsidP="00B53D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Metody sprawdzające osiągnięcie efektu uczenia się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B53DC1" w:rsidRPr="00B53DC1" w:rsidRDefault="00B53DC1" w:rsidP="00B53D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Metody sprawdzające osiągnięcie efektu uczenia się</w:t>
            </w:r>
          </w:p>
        </w:tc>
      </w:tr>
      <w:tr w:rsidR="00B53DC1" w:rsidRPr="00B53DC1" w:rsidTr="004C5C54">
        <w:trPr>
          <w:trHeight w:val="944"/>
        </w:trPr>
        <w:tc>
          <w:tcPr>
            <w:tcW w:w="582" w:type="pct"/>
            <w:gridSpan w:val="2"/>
            <w:vAlign w:val="center"/>
          </w:tcPr>
          <w:p w:rsidR="00B53DC1" w:rsidRPr="00B53DC1" w:rsidRDefault="00B53DC1" w:rsidP="00B53DC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W1</w:t>
            </w:r>
          </w:p>
        </w:tc>
        <w:tc>
          <w:tcPr>
            <w:tcW w:w="725" w:type="pct"/>
            <w:gridSpan w:val="4"/>
            <w:tcBorders>
              <w:bottom w:val="nil"/>
            </w:tcBorders>
            <w:vAlign w:val="center"/>
          </w:tcPr>
          <w:p w:rsidR="00B53DC1" w:rsidRPr="00B53DC1" w:rsidRDefault="00B53DC1" w:rsidP="00B53DC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P_W01</w:t>
            </w:r>
          </w:p>
        </w:tc>
        <w:tc>
          <w:tcPr>
            <w:tcW w:w="1790" w:type="pct"/>
            <w:gridSpan w:val="3"/>
            <w:shd w:val="clear" w:color="auto" w:fill="auto"/>
            <w:vAlign w:val="center"/>
          </w:tcPr>
          <w:p w:rsidR="00B53DC1" w:rsidRPr="00B53DC1" w:rsidRDefault="00B53DC1" w:rsidP="00B53DC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Ma zaawansowaną wiedzę z zakresu nauk o zarządzaniu i jakości, a także rozumie związki z dyscyplinami uzupełniającymi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takimi jak psychologia zarządzania, </w:t>
            </w:r>
          </w:p>
        </w:tc>
        <w:tc>
          <w:tcPr>
            <w:tcW w:w="882" w:type="pct"/>
            <w:gridSpan w:val="3"/>
            <w:vAlign w:val="center"/>
          </w:tcPr>
          <w:p w:rsidR="00B53DC1" w:rsidRPr="00B53DC1" w:rsidRDefault="00B53DC1" w:rsidP="00B53D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  <w:r w:rsidRPr="00B53DC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S_WG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B53DC1" w:rsidRPr="00B53DC1" w:rsidRDefault="00B53DC1" w:rsidP="00B53D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Zaliczenie pisemne</w:t>
            </w:r>
          </w:p>
          <w:p w:rsidR="00B53DC1" w:rsidRPr="00B53DC1" w:rsidRDefault="00B53DC1" w:rsidP="00B53D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Zadania w ramach pracy zespołowej z prezentacją wyników</w:t>
            </w:r>
          </w:p>
        </w:tc>
      </w:tr>
      <w:tr w:rsidR="00B53DC1" w:rsidRPr="00B53DC1" w:rsidTr="004C5C54">
        <w:trPr>
          <w:trHeight w:val="834"/>
        </w:trPr>
        <w:tc>
          <w:tcPr>
            <w:tcW w:w="582" w:type="pct"/>
            <w:gridSpan w:val="2"/>
            <w:vAlign w:val="center"/>
          </w:tcPr>
          <w:p w:rsidR="00B53DC1" w:rsidRPr="00B53DC1" w:rsidRDefault="00B53DC1" w:rsidP="00B53DC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W2</w:t>
            </w:r>
          </w:p>
        </w:tc>
        <w:tc>
          <w:tcPr>
            <w:tcW w:w="725" w:type="pct"/>
            <w:gridSpan w:val="4"/>
            <w:vAlign w:val="center"/>
          </w:tcPr>
          <w:p w:rsidR="00B53DC1" w:rsidRPr="00B53DC1" w:rsidRDefault="00B53DC1" w:rsidP="00B53DC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P_W04</w:t>
            </w:r>
          </w:p>
        </w:tc>
        <w:tc>
          <w:tcPr>
            <w:tcW w:w="1790" w:type="pct"/>
            <w:gridSpan w:val="3"/>
            <w:shd w:val="clear" w:color="auto" w:fill="auto"/>
            <w:vAlign w:val="center"/>
          </w:tcPr>
          <w:p w:rsidR="00B53DC1" w:rsidRPr="00B53DC1" w:rsidRDefault="00B53DC1" w:rsidP="00B53DC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Calibri" w:hAnsi="Times New Roman" w:cs="Times New Roman"/>
                <w:color w:val="000000"/>
                <w:kern w:val="1"/>
                <w:sz w:val="20"/>
                <w:szCs w:val="20"/>
                <w:lang w:eastAsia="zh-CN"/>
                <w14:ligatures w14:val="none"/>
              </w:rPr>
              <w:t>W pogłębionym stopniu posiada wiedze o człowieku i jego cechach, konstruującym struktury społeczne i struktury organizacji oraz zasadach ich funkcjonowania w odniesieniu do różnych obszarów aktywności człowieka (gospodarczych, społecznych, kulturowych), definiuje i wyjaśnia procesy i zadania z zakresu zarządzania zasobami ludzkimi, w obszarach rekrutacji i selekcji zawodowej, komunikacji interpersonalnej i zarządzania kompetencjami</w:t>
            </w:r>
          </w:p>
        </w:tc>
        <w:tc>
          <w:tcPr>
            <w:tcW w:w="882" w:type="pct"/>
            <w:gridSpan w:val="3"/>
            <w:vAlign w:val="center"/>
          </w:tcPr>
          <w:p w:rsidR="00B53DC1" w:rsidRPr="00B53DC1" w:rsidRDefault="00B53DC1" w:rsidP="00B53D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P7S_WG</w:t>
            </w:r>
            <w:r w:rsidRPr="00B53DC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B53DC1" w:rsidRPr="00B53DC1" w:rsidRDefault="00B53DC1" w:rsidP="00B53D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Zaliczenie pisemne</w:t>
            </w:r>
          </w:p>
          <w:p w:rsidR="00B53DC1" w:rsidRPr="00B53DC1" w:rsidRDefault="00B53DC1" w:rsidP="00B53D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Zadania w ramach pracy zespołowej z prezentacją wyników</w:t>
            </w:r>
          </w:p>
        </w:tc>
      </w:tr>
      <w:tr w:rsidR="00B53DC1" w:rsidRPr="00B53DC1" w:rsidTr="004C5C54">
        <w:trPr>
          <w:trHeight w:val="834"/>
        </w:trPr>
        <w:tc>
          <w:tcPr>
            <w:tcW w:w="582" w:type="pct"/>
            <w:gridSpan w:val="2"/>
            <w:vAlign w:val="center"/>
          </w:tcPr>
          <w:p w:rsidR="00B53DC1" w:rsidRPr="00B53DC1" w:rsidRDefault="00B53DC1" w:rsidP="00B53DC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W3</w:t>
            </w:r>
          </w:p>
        </w:tc>
        <w:tc>
          <w:tcPr>
            <w:tcW w:w="725" w:type="pct"/>
            <w:gridSpan w:val="4"/>
            <w:vAlign w:val="center"/>
          </w:tcPr>
          <w:p w:rsidR="00B53DC1" w:rsidRPr="00B53DC1" w:rsidRDefault="00B53DC1" w:rsidP="00B53DC1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P_W0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1790" w:type="pct"/>
            <w:gridSpan w:val="3"/>
            <w:vAlign w:val="center"/>
          </w:tcPr>
          <w:p w:rsidR="00B53DC1" w:rsidRPr="00B53DC1" w:rsidRDefault="00B53DC1" w:rsidP="00B53DC1">
            <w:pPr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Zna i rozumie w pogłębionym stopniu fakty i zjawiska z psychologii organizacji i możliwości ich odniesienia do realnych problemów zarządzania w praktyce, w tym efektywnego budowania wizerunku organizacji</w:t>
            </w:r>
          </w:p>
        </w:tc>
        <w:tc>
          <w:tcPr>
            <w:tcW w:w="882" w:type="pct"/>
            <w:gridSpan w:val="3"/>
            <w:vAlign w:val="center"/>
          </w:tcPr>
          <w:p w:rsidR="00B53DC1" w:rsidRPr="00B53DC1" w:rsidRDefault="00B53DC1" w:rsidP="00B53D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P7S_WG 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B53DC1" w:rsidRPr="00B53DC1" w:rsidRDefault="00B53DC1" w:rsidP="00B53D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Zaliczenie pisemne</w:t>
            </w:r>
          </w:p>
          <w:p w:rsidR="00B53DC1" w:rsidRPr="00B53DC1" w:rsidRDefault="00B53DC1" w:rsidP="00B53DC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Zadania w ramach pracy zespołowej z prezentacją wyników</w:t>
            </w:r>
          </w:p>
        </w:tc>
      </w:tr>
      <w:tr w:rsidR="004725F6" w:rsidRPr="00B53DC1" w:rsidTr="00692D5D">
        <w:trPr>
          <w:trHeight w:val="510"/>
        </w:trPr>
        <w:tc>
          <w:tcPr>
            <w:tcW w:w="582" w:type="pct"/>
            <w:gridSpan w:val="2"/>
            <w:vAlign w:val="center"/>
          </w:tcPr>
          <w:p w:rsidR="004725F6" w:rsidRPr="00B53DC1" w:rsidRDefault="004725F6" w:rsidP="004725F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U1</w:t>
            </w:r>
          </w:p>
        </w:tc>
        <w:tc>
          <w:tcPr>
            <w:tcW w:w="725" w:type="pct"/>
            <w:gridSpan w:val="4"/>
            <w:shd w:val="clear" w:color="auto" w:fill="auto"/>
          </w:tcPr>
          <w:p w:rsidR="004725F6" w:rsidRPr="00F35D28" w:rsidRDefault="004725F6" w:rsidP="004725F6">
            <w:pPr>
              <w:jc w:val="center"/>
              <w:rPr>
                <w:rFonts w:ascii="Times New Roman" w:eastAsia="Calibri" w:hAnsi="Times New Roman"/>
              </w:rPr>
            </w:pPr>
            <w:r w:rsidRPr="00F35D28">
              <w:rPr>
                <w:rFonts w:ascii="Times New Roman" w:eastAsia="Calibri" w:hAnsi="Times New Roman"/>
              </w:rPr>
              <w:t>K2P_U02</w:t>
            </w:r>
          </w:p>
        </w:tc>
        <w:tc>
          <w:tcPr>
            <w:tcW w:w="1790" w:type="pct"/>
            <w:gridSpan w:val="3"/>
            <w:shd w:val="clear" w:color="auto" w:fill="auto"/>
          </w:tcPr>
          <w:p w:rsidR="004725F6" w:rsidRPr="00F35D28" w:rsidRDefault="004725F6" w:rsidP="004725F6">
            <w:pPr>
              <w:rPr>
                <w:rFonts w:ascii="Times New Roman" w:eastAsia="Calibri" w:hAnsi="Times New Roman"/>
              </w:rPr>
            </w:pPr>
            <w:r w:rsidRPr="00F35D28">
              <w:rPr>
                <w:rFonts w:ascii="Times New Roman" w:eastAsia="Calibri" w:hAnsi="Times New Roman"/>
              </w:rPr>
              <w:t>Potrafi innowacyjnie stosować oraz modyfikować metody i narzędzia analizy procesów i zjawisk zachodzących w organizacji i jej otoczeniu oraz formułować własne rozwiązania o charakterze wdrożeniowym</w:t>
            </w:r>
          </w:p>
        </w:tc>
        <w:tc>
          <w:tcPr>
            <w:tcW w:w="882" w:type="pct"/>
            <w:gridSpan w:val="3"/>
          </w:tcPr>
          <w:p w:rsidR="004725F6" w:rsidRPr="00F35D28" w:rsidRDefault="004725F6" w:rsidP="004725F6">
            <w:pPr>
              <w:jc w:val="center"/>
              <w:rPr>
                <w:rFonts w:ascii="Times New Roman" w:eastAsia="Calibri" w:hAnsi="Times New Roman"/>
              </w:rPr>
            </w:pPr>
            <w:r w:rsidRPr="00F35D28">
              <w:rPr>
                <w:rFonts w:ascii="Times New Roman" w:eastAsia="Calibri" w:hAnsi="Times New Roman"/>
              </w:rPr>
              <w:t>P7S_UW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4725F6" w:rsidRPr="00B53DC1" w:rsidRDefault="004725F6" w:rsidP="004725F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Zaliczenie pisemne</w:t>
            </w:r>
          </w:p>
          <w:p w:rsidR="004725F6" w:rsidRPr="00B53DC1" w:rsidRDefault="004725F6" w:rsidP="004725F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Zadania w ramach pracy zespołowej z prezentacją wyników</w:t>
            </w:r>
          </w:p>
        </w:tc>
      </w:tr>
      <w:tr w:rsidR="004725F6" w:rsidRPr="00B53DC1" w:rsidTr="00DA6176">
        <w:trPr>
          <w:trHeight w:val="510"/>
        </w:trPr>
        <w:tc>
          <w:tcPr>
            <w:tcW w:w="582" w:type="pct"/>
            <w:gridSpan w:val="2"/>
            <w:vAlign w:val="center"/>
          </w:tcPr>
          <w:p w:rsidR="004725F6" w:rsidRPr="00B53DC1" w:rsidRDefault="004725F6" w:rsidP="004725F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U2</w:t>
            </w:r>
          </w:p>
        </w:tc>
        <w:tc>
          <w:tcPr>
            <w:tcW w:w="725" w:type="pct"/>
            <w:gridSpan w:val="4"/>
            <w:shd w:val="clear" w:color="auto" w:fill="auto"/>
          </w:tcPr>
          <w:p w:rsidR="004725F6" w:rsidRPr="00F35D28" w:rsidRDefault="004725F6" w:rsidP="004725F6">
            <w:pPr>
              <w:jc w:val="center"/>
              <w:rPr>
                <w:rFonts w:ascii="Times New Roman" w:eastAsia="Calibri" w:hAnsi="Times New Roman"/>
              </w:rPr>
            </w:pPr>
            <w:r w:rsidRPr="00F35D28">
              <w:rPr>
                <w:rFonts w:ascii="Times New Roman" w:eastAsia="Calibri" w:hAnsi="Times New Roman"/>
              </w:rPr>
              <w:t>K2P_U06</w:t>
            </w:r>
          </w:p>
        </w:tc>
        <w:tc>
          <w:tcPr>
            <w:tcW w:w="1790" w:type="pct"/>
            <w:gridSpan w:val="3"/>
            <w:shd w:val="clear" w:color="auto" w:fill="auto"/>
          </w:tcPr>
          <w:p w:rsidR="004725F6" w:rsidRPr="004725F6" w:rsidRDefault="004725F6" w:rsidP="004725F6">
            <w:pPr>
              <w:rPr>
                <w:rFonts w:ascii="Times New Roman" w:eastAsia="Calibri" w:hAnsi="Times New Roman"/>
                <w:sz w:val="20"/>
                <w:szCs w:val="20"/>
              </w:rPr>
            </w:pPr>
            <w:r w:rsidRPr="004725F6">
              <w:rPr>
                <w:rFonts w:ascii="Times New Roman" w:eastAsia="Calibri" w:hAnsi="Times New Roman"/>
                <w:sz w:val="20"/>
                <w:szCs w:val="20"/>
              </w:rPr>
              <w:t xml:space="preserve">Potrafi odpowiednio reagować na zmiany w organizacji oraz w jej otoczeniu tworząc lub dostosowując narzędzia zarządzania, także w </w:t>
            </w:r>
            <w:r w:rsidRPr="004725F6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warunkach zmienności, ryzyka i niepewności</w:t>
            </w:r>
          </w:p>
        </w:tc>
        <w:tc>
          <w:tcPr>
            <w:tcW w:w="882" w:type="pct"/>
            <w:gridSpan w:val="3"/>
          </w:tcPr>
          <w:p w:rsidR="004725F6" w:rsidRPr="004725F6" w:rsidRDefault="004725F6" w:rsidP="004725F6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725F6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P7S_UW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4725F6" w:rsidRPr="00B53DC1" w:rsidRDefault="004725F6" w:rsidP="004725F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Zaliczenie pisemne</w:t>
            </w:r>
          </w:p>
          <w:p w:rsidR="004725F6" w:rsidRPr="00B53DC1" w:rsidRDefault="004725F6" w:rsidP="004725F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Zadania w ramach pracy zespołowej z </w:t>
            </w: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prezentacją wyników</w:t>
            </w:r>
          </w:p>
        </w:tc>
      </w:tr>
      <w:tr w:rsidR="004725F6" w:rsidRPr="00B53DC1" w:rsidTr="00E74150">
        <w:trPr>
          <w:trHeight w:val="510"/>
        </w:trPr>
        <w:tc>
          <w:tcPr>
            <w:tcW w:w="582" w:type="pct"/>
            <w:gridSpan w:val="2"/>
            <w:vAlign w:val="center"/>
          </w:tcPr>
          <w:p w:rsidR="004725F6" w:rsidRPr="00B53DC1" w:rsidRDefault="004725F6" w:rsidP="004725F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K1</w:t>
            </w:r>
          </w:p>
        </w:tc>
        <w:tc>
          <w:tcPr>
            <w:tcW w:w="725" w:type="pct"/>
            <w:gridSpan w:val="4"/>
            <w:shd w:val="clear" w:color="auto" w:fill="auto"/>
          </w:tcPr>
          <w:p w:rsidR="004725F6" w:rsidRPr="00DC1708" w:rsidRDefault="004725F6" w:rsidP="004725F6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DC1708">
              <w:rPr>
                <w:rFonts w:ascii="Times New Roman" w:eastAsia="Calibri" w:hAnsi="Times New Roman"/>
                <w:bCs/>
              </w:rPr>
              <w:t>K2P_K01</w:t>
            </w:r>
          </w:p>
        </w:tc>
        <w:tc>
          <w:tcPr>
            <w:tcW w:w="1790" w:type="pct"/>
            <w:gridSpan w:val="3"/>
            <w:shd w:val="clear" w:color="auto" w:fill="auto"/>
          </w:tcPr>
          <w:p w:rsidR="004725F6" w:rsidRPr="004725F6" w:rsidRDefault="004725F6" w:rsidP="004725F6">
            <w:pPr>
              <w:rPr>
                <w:rFonts w:ascii="Times New Roman" w:eastAsia="Calibri" w:hAnsi="Times New Roman"/>
                <w:sz w:val="20"/>
                <w:szCs w:val="20"/>
              </w:rPr>
            </w:pPr>
            <w:r w:rsidRPr="004725F6">
              <w:rPr>
                <w:rFonts w:ascii="Times New Roman" w:eastAsia="Calibri" w:hAnsi="Times New Roman"/>
                <w:sz w:val="20"/>
                <w:szCs w:val="20"/>
              </w:rPr>
              <w:t xml:space="preserve">Uznaje znaczenie wiedzy w rozwiązywaniu problemów poznawczych i praktycznych, jednocześnie krytycznie ocenia posiadaną wiedzę i odbieranie treści  </w:t>
            </w:r>
          </w:p>
        </w:tc>
        <w:tc>
          <w:tcPr>
            <w:tcW w:w="882" w:type="pct"/>
            <w:gridSpan w:val="3"/>
          </w:tcPr>
          <w:p w:rsidR="004725F6" w:rsidRPr="004725F6" w:rsidRDefault="004725F6" w:rsidP="004725F6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725F6">
              <w:rPr>
                <w:rFonts w:ascii="Times New Roman" w:eastAsia="Calibri" w:hAnsi="Times New Roman"/>
                <w:sz w:val="20"/>
                <w:szCs w:val="20"/>
              </w:rPr>
              <w:t>P7S_KK</w:t>
            </w:r>
          </w:p>
        </w:tc>
        <w:tc>
          <w:tcPr>
            <w:tcW w:w="1021" w:type="pct"/>
            <w:gridSpan w:val="3"/>
            <w:tcBorders>
              <w:bottom w:val="single" w:sz="4" w:space="0" w:color="auto"/>
            </w:tcBorders>
            <w:vAlign w:val="center"/>
          </w:tcPr>
          <w:p w:rsidR="004725F6" w:rsidRPr="00B53DC1" w:rsidRDefault="004725F6" w:rsidP="0047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4725F6" w:rsidRPr="00B53DC1" w:rsidTr="00E74150">
        <w:trPr>
          <w:trHeight w:val="510"/>
        </w:trPr>
        <w:tc>
          <w:tcPr>
            <w:tcW w:w="582" w:type="pct"/>
            <w:gridSpan w:val="2"/>
            <w:vAlign w:val="center"/>
          </w:tcPr>
          <w:p w:rsidR="004725F6" w:rsidRPr="00B53DC1" w:rsidRDefault="004725F6" w:rsidP="004725F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K2</w:t>
            </w:r>
          </w:p>
        </w:tc>
        <w:tc>
          <w:tcPr>
            <w:tcW w:w="725" w:type="pct"/>
            <w:gridSpan w:val="4"/>
            <w:shd w:val="clear" w:color="auto" w:fill="auto"/>
          </w:tcPr>
          <w:p w:rsidR="004725F6" w:rsidRPr="00DC1708" w:rsidRDefault="004725F6" w:rsidP="004725F6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DC1708">
              <w:rPr>
                <w:rFonts w:ascii="Times New Roman" w:eastAsia="Calibri" w:hAnsi="Times New Roman"/>
                <w:bCs/>
              </w:rPr>
              <w:t>K2P_K0</w:t>
            </w:r>
            <w:r>
              <w:rPr>
                <w:rFonts w:ascii="Times New Roman" w:eastAsia="Calibri" w:hAnsi="Times New Roman"/>
                <w:bCs/>
              </w:rPr>
              <w:t>2</w:t>
            </w:r>
          </w:p>
        </w:tc>
        <w:tc>
          <w:tcPr>
            <w:tcW w:w="1790" w:type="pct"/>
            <w:gridSpan w:val="3"/>
            <w:shd w:val="clear" w:color="auto" w:fill="auto"/>
          </w:tcPr>
          <w:p w:rsidR="004725F6" w:rsidRPr="004725F6" w:rsidRDefault="004725F6" w:rsidP="004725F6">
            <w:pPr>
              <w:rPr>
                <w:rFonts w:ascii="Times New Roman" w:eastAsia="Calibri" w:hAnsi="Times New Roman"/>
                <w:sz w:val="20"/>
                <w:szCs w:val="20"/>
              </w:rPr>
            </w:pPr>
            <w:r w:rsidRPr="004725F6">
              <w:rPr>
                <w:rFonts w:ascii="Times New Roman" w:eastAsia="Calibri" w:hAnsi="Times New Roman"/>
                <w:sz w:val="20"/>
                <w:szCs w:val="20"/>
              </w:rPr>
              <w:t>Jest gotów do zasięgania opinii ekspertów w przypadku trudności z samodzielnym rozwiązaniem problemów praktycznych z zakresu zarządzania różnymi obszarami działalności gospodarczej, instytucjami oraz organizacjami</w:t>
            </w:r>
          </w:p>
        </w:tc>
        <w:tc>
          <w:tcPr>
            <w:tcW w:w="882" w:type="pct"/>
            <w:gridSpan w:val="3"/>
          </w:tcPr>
          <w:p w:rsidR="004725F6" w:rsidRPr="004725F6" w:rsidRDefault="004725F6" w:rsidP="004725F6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725F6">
              <w:rPr>
                <w:rFonts w:ascii="Times New Roman" w:eastAsia="Calibri" w:hAnsi="Times New Roman"/>
                <w:sz w:val="20"/>
                <w:szCs w:val="20"/>
              </w:rPr>
              <w:t>P7S_KK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4725F6" w:rsidRPr="00B53DC1" w:rsidRDefault="004725F6" w:rsidP="0047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4725F6" w:rsidRPr="00B53DC1" w:rsidTr="00E74150">
        <w:trPr>
          <w:trHeight w:val="268"/>
        </w:trPr>
        <w:tc>
          <w:tcPr>
            <w:tcW w:w="582" w:type="pct"/>
            <w:gridSpan w:val="2"/>
            <w:vAlign w:val="center"/>
          </w:tcPr>
          <w:p w:rsidR="004725F6" w:rsidRPr="00B53DC1" w:rsidRDefault="004725F6" w:rsidP="004725F6">
            <w:pPr>
              <w:tabs>
                <w:tab w:val="left" w:pos="316"/>
                <w:tab w:val="left" w:pos="1980"/>
                <w:tab w:val="left" w:pos="2100"/>
                <w:tab w:val="left" w:pos="2620"/>
                <w:tab w:val="left" w:pos="3140"/>
                <w:tab w:val="left" w:pos="3660"/>
                <w:tab w:val="left" w:pos="4200"/>
                <w:tab w:val="left" w:pos="4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K3</w:t>
            </w:r>
          </w:p>
        </w:tc>
        <w:tc>
          <w:tcPr>
            <w:tcW w:w="725" w:type="pct"/>
            <w:gridSpan w:val="4"/>
            <w:shd w:val="clear" w:color="auto" w:fill="auto"/>
          </w:tcPr>
          <w:p w:rsidR="004725F6" w:rsidRPr="00F35D28" w:rsidRDefault="004725F6" w:rsidP="004725F6">
            <w:pPr>
              <w:jc w:val="center"/>
              <w:rPr>
                <w:rFonts w:ascii="Times New Roman" w:eastAsia="Calibri" w:hAnsi="Times New Roman"/>
              </w:rPr>
            </w:pPr>
            <w:r w:rsidRPr="00F35D28">
              <w:rPr>
                <w:rFonts w:ascii="Times New Roman" w:eastAsia="Calibri" w:hAnsi="Times New Roman"/>
              </w:rPr>
              <w:t>K2P_K0</w:t>
            </w: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790" w:type="pct"/>
            <w:gridSpan w:val="3"/>
            <w:shd w:val="clear" w:color="auto" w:fill="auto"/>
          </w:tcPr>
          <w:p w:rsidR="004725F6" w:rsidRPr="004725F6" w:rsidRDefault="004725F6" w:rsidP="004725F6">
            <w:pPr>
              <w:rPr>
                <w:rFonts w:ascii="Times New Roman" w:eastAsia="Calibri" w:hAnsi="Times New Roman"/>
                <w:sz w:val="20"/>
                <w:szCs w:val="20"/>
              </w:rPr>
            </w:pPr>
            <w:r w:rsidRPr="004725F6">
              <w:rPr>
                <w:rFonts w:ascii="Times New Roman" w:eastAsia="Calibri" w:hAnsi="Times New Roman"/>
                <w:sz w:val="20"/>
                <w:szCs w:val="20"/>
              </w:rPr>
              <w:t xml:space="preserve">Jest gotów do wypełniania zobowiązań społecznych wynikających z procesów zarządzania </w:t>
            </w:r>
          </w:p>
        </w:tc>
        <w:tc>
          <w:tcPr>
            <w:tcW w:w="882" w:type="pct"/>
            <w:gridSpan w:val="3"/>
          </w:tcPr>
          <w:p w:rsidR="004725F6" w:rsidRPr="004725F6" w:rsidRDefault="004725F6" w:rsidP="004725F6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4725F6">
              <w:rPr>
                <w:rFonts w:ascii="Times New Roman" w:eastAsia="Calibri" w:hAnsi="Times New Roman"/>
                <w:sz w:val="20"/>
                <w:szCs w:val="20"/>
              </w:rPr>
              <w:t>P7S_KO</w:t>
            </w:r>
          </w:p>
        </w:tc>
        <w:tc>
          <w:tcPr>
            <w:tcW w:w="1021" w:type="pct"/>
            <w:gridSpan w:val="3"/>
            <w:shd w:val="clear" w:color="auto" w:fill="auto"/>
            <w:vAlign w:val="center"/>
          </w:tcPr>
          <w:p w:rsidR="004725F6" w:rsidRPr="00B53DC1" w:rsidRDefault="004725F6" w:rsidP="0047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B53DC1" w:rsidRPr="00B53DC1" w:rsidTr="004C5C54">
        <w:trPr>
          <w:trHeight w:val="454"/>
        </w:trPr>
        <w:tc>
          <w:tcPr>
            <w:tcW w:w="3097" w:type="pct"/>
            <w:gridSpan w:val="9"/>
            <w:tcBorders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3.3. TREŚCI PROGRAMOWE:</w:t>
            </w:r>
          </w:p>
        </w:tc>
        <w:tc>
          <w:tcPr>
            <w:tcW w:w="1903" w:type="pct"/>
            <w:gridSpan w:val="6"/>
            <w:vMerge w:val="restart"/>
            <w:tcBorders>
              <w:lef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Odniesienie treści przedmiotu do efektów uczenia się (zgodność efektu uczenia się z treściami programowymi)</w:t>
            </w:r>
          </w:p>
        </w:tc>
      </w:tr>
      <w:tr w:rsidR="00B53DC1" w:rsidRPr="00B53DC1" w:rsidTr="004C5C54">
        <w:trPr>
          <w:trHeight w:val="454"/>
        </w:trPr>
        <w:tc>
          <w:tcPr>
            <w:tcW w:w="905" w:type="pct"/>
            <w:gridSpan w:val="4"/>
            <w:tcBorders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Rodzaj i forma zajęć</w:t>
            </w:r>
          </w:p>
        </w:tc>
        <w:tc>
          <w:tcPr>
            <w:tcW w:w="21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Treści programowe wykładów( podać liczbę godzin)</w:t>
            </w:r>
          </w:p>
        </w:tc>
        <w:tc>
          <w:tcPr>
            <w:tcW w:w="1903" w:type="pct"/>
            <w:gridSpan w:val="6"/>
            <w:vMerge/>
            <w:tcBorders>
              <w:lef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B53DC1" w:rsidRPr="00B53DC1" w:rsidTr="004C5C54">
        <w:trPr>
          <w:trHeight w:val="454"/>
        </w:trPr>
        <w:tc>
          <w:tcPr>
            <w:tcW w:w="905" w:type="pct"/>
            <w:gridSpan w:val="4"/>
            <w:tcBorders>
              <w:right w:val="single" w:sz="4" w:space="0" w:color="auto"/>
            </w:tcBorders>
            <w:vAlign w:val="center"/>
          </w:tcPr>
          <w:p w:rsidR="00B53DC1" w:rsidRPr="00B53DC1" w:rsidRDefault="00B53DC1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Ćwiczenia 1</w:t>
            </w:r>
          </w:p>
        </w:tc>
        <w:tc>
          <w:tcPr>
            <w:tcW w:w="2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F6" w:rsidRPr="004725F6" w:rsidRDefault="004725F6" w:rsidP="0082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1. Konflikt w procesie mediacji i negocjacji</w:t>
            </w:r>
          </w:p>
          <w:p w:rsidR="004725F6" w:rsidRPr="004725F6" w:rsidRDefault="004725F6" w:rsidP="0082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istota konfliktu</w:t>
            </w:r>
          </w:p>
          <w:p w:rsidR="004725F6" w:rsidRPr="004725F6" w:rsidRDefault="004725F6" w:rsidP="0082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diagnoza konfliktu</w:t>
            </w:r>
          </w:p>
          <w:p w:rsidR="004725F6" w:rsidRPr="004725F6" w:rsidRDefault="004725F6" w:rsidP="0082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rodzaje konfliktów</w:t>
            </w:r>
          </w:p>
          <w:p w:rsidR="004725F6" w:rsidRPr="004725F6" w:rsidRDefault="004725F6" w:rsidP="0082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przyczyny (źródła) konfliktów (osobowe, organizacyjne, społeczne)</w:t>
            </w:r>
          </w:p>
          <w:p w:rsidR="004725F6" w:rsidRPr="004725F6" w:rsidRDefault="004725F6" w:rsidP="0082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4725F6" w:rsidRPr="004725F6" w:rsidRDefault="004725F6" w:rsidP="0082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2. Tradycyjne i współczesne sposoby rozwiązywania konfliktów</w:t>
            </w:r>
          </w:p>
          <w:p w:rsidR="00B53DC1" w:rsidRPr="00B53DC1" w:rsidRDefault="004725F6" w:rsidP="0082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dawne i współczesne poglądy na konflikt</w:t>
            </w: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  <w:tc>
          <w:tcPr>
            <w:tcW w:w="1914" w:type="pct"/>
            <w:gridSpan w:val="7"/>
            <w:tcBorders>
              <w:lef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W1, W2, W2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U1, U2, U3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K1, K2, K3</w:t>
            </w:r>
          </w:p>
        </w:tc>
      </w:tr>
      <w:tr w:rsidR="00B53DC1" w:rsidRPr="00B53DC1" w:rsidTr="004C5C54">
        <w:trPr>
          <w:trHeight w:val="454"/>
        </w:trPr>
        <w:tc>
          <w:tcPr>
            <w:tcW w:w="905" w:type="pct"/>
            <w:gridSpan w:val="4"/>
            <w:tcBorders>
              <w:right w:val="single" w:sz="4" w:space="0" w:color="auto"/>
            </w:tcBorders>
            <w:vAlign w:val="center"/>
          </w:tcPr>
          <w:p w:rsidR="00B53DC1" w:rsidRPr="00B53DC1" w:rsidRDefault="00B53DC1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Ćwiczenia 2</w:t>
            </w:r>
          </w:p>
        </w:tc>
        <w:tc>
          <w:tcPr>
            <w:tcW w:w="2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F6" w:rsidRPr="004725F6" w:rsidRDefault="004725F6" w:rsidP="0082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3. Modele zarządzania konfliktem</w:t>
            </w:r>
          </w:p>
          <w:p w:rsidR="004725F6" w:rsidRPr="004725F6" w:rsidRDefault="004725F6" w:rsidP="0082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4725F6" w:rsidRPr="004725F6" w:rsidRDefault="004725F6" w:rsidP="0082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style rozwiązywania konfliktów (autodiagnoza)</w:t>
            </w:r>
          </w:p>
          <w:p w:rsidR="004725F6" w:rsidRPr="004725F6" w:rsidRDefault="004725F6" w:rsidP="0082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zastosowanie stylów rozwiązywania konfliktów</w:t>
            </w:r>
          </w:p>
          <w:p w:rsidR="00B53DC1" w:rsidRPr="00B53DC1" w:rsidRDefault="004725F6" w:rsidP="008223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- model prewencyjno-eskalacyjny zarządzania konfliktem Van de </w:t>
            </w:r>
            <w:proofErr w:type="spellStart"/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Vlierta</w:t>
            </w:r>
            <w:proofErr w:type="spellEnd"/>
          </w:p>
        </w:tc>
        <w:tc>
          <w:tcPr>
            <w:tcW w:w="1914" w:type="pct"/>
            <w:gridSpan w:val="7"/>
            <w:tcBorders>
              <w:lef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W1, W2, W2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U1, U2, U3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K1, K2, K3</w:t>
            </w:r>
          </w:p>
        </w:tc>
      </w:tr>
      <w:tr w:rsidR="00B53DC1" w:rsidRPr="00B53DC1" w:rsidTr="004C5C54">
        <w:trPr>
          <w:trHeight w:val="454"/>
        </w:trPr>
        <w:tc>
          <w:tcPr>
            <w:tcW w:w="905" w:type="pct"/>
            <w:gridSpan w:val="4"/>
            <w:tcBorders>
              <w:right w:val="single" w:sz="4" w:space="0" w:color="auto"/>
            </w:tcBorders>
            <w:vAlign w:val="center"/>
          </w:tcPr>
          <w:p w:rsidR="00B53DC1" w:rsidRPr="00B53DC1" w:rsidRDefault="00B53DC1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Ćwiczenia 3</w:t>
            </w:r>
          </w:p>
        </w:tc>
        <w:tc>
          <w:tcPr>
            <w:tcW w:w="2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5F6" w:rsidRDefault="00B53DC1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Zasady komunikacji interpersonalnej </w:t>
            </w:r>
          </w:p>
          <w:p w:rsidR="004725F6" w:rsidRPr="004725F6" w:rsidRDefault="004725F6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4. Metoda 4 kroków D. Dany w rozwiązywaniu konfliktów - schemat postępowania</w:t>
            </w:r>
          </w:p>
          <w:p w:rsidR="004725F6" w:rsidRPr="004725F6" w:rsidRDefault="004725F6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5. Techniki wspomagające efektywne zarządzanie konfliktami i ich rozwiązywanie</w:t>
            </w:r>
          </w:p>
          <w:p w:rsidR="004725F6" w:rsidRPr="004725F6" w:rsidRDefault="004725F6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6. Komunikacja interpersonalna w rozwiązywaniu konfliktów</w:t>
            </w:r>
          </w:p>
          <w:p w:rsidR="004725F6" w:rsidRPr="004725F6" w:rsidRDefault="004725F6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umiejętności komunikacyjne (techniki aktywnego słuchania; techniki budowania dobrej atmosfery)</w:t>
            </w:r>
          </w:p>
          <w:p w:rsidR="004725F6" w:rsidRPr="004725F6" w:rsidRDefault="004725F6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rola ciszy w mediacjach i negocjacjach</w:t>
            </w:r>
          </w:p>
          <w:p w:rsidR="004725F6" w:rsidRPr="004725F6" w:rsidRDefault="004725F6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komunikacja niewerbalna (zachowania niewerbalne a dominacja; spojrzenie i kontakt wzrokowy; interpretacja reaktywności)</w:t>
            </w:r>
          </w:p>
          <w:p w:rsidR="004725F6" w:rsidRPr="004725F6" w:rsidRDefault="004725F6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B53DC1" w:rsidRPr="00B53DC1" w:rsidRDefault="004725F6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725F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problemy komunikacyjne w negocjacjach i mediacjach międzykulturowych</w:t>
            </w:r>
          </w:p>
        </w:tc>
        <w:tc>
          <w:tcPr>
            <w:tcW w:w="1914" w:type="pct"/>
            <w:gridSpan w:val="7"/>
            <w:tcBorders>
              <w:lef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W1, W2, W2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U1, U2, U3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K1, K2, K3</w:t>
            </w:r>
          </w:p>
        </w:tc>
      </w:tr>
      <w:tr w:rsidR="00B53DC1" w:rsidRPr="00B53DC1" w:rsidTr="004C5C54">
        <w:trPr>
          <w:trHeight w:val="454"/>
        </w:trPr>
        <w:tc>
          <w:tcPr>
            <w:tcW w:w="905" w:type="pct"/>
            <w:gridSpan w:val="4"/>
            <w:tcBorders>
              <w:right w:val="single" w:sz="4" w:space="0" w:color="auto"/>
            </w:tcBorders>
            <w:vAlign w:val="center"/>
          </w:tcPr>
          <w:p w:rsidR="00B53DC1" w:rsidRPr="00B53DC1" w:rsidRDefault="00B53DC1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Ćwiczenia 4</w:t>
            </w:r>
          </w:p>
        </w:tc>
        <w:tc>
          <w:tcPr>
            <w:tcW w:w="2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3CF" w:rsidRPr="008223CF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2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7. Negocjacje</w:t>
            </w:r>
          </w:p>
          <w:p w:rsidR="008223CF" w:rsidRPr="008223CF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2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modele i style negocjacji</w:t>
            </w:r>
          </w:p>
          <w:p w:rsidR="008223CF" w:rsidRPr="008223CF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8223CF" w:rsidRPr="008223CF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2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- negocjacje transakcyjne i rozjemcze</w:t>
            </w:r>
          </w:p>
          <w:p w:rsidR="008223CF" w:rsidRPr="008223CF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2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negocjacje dystrybucyjne i kooperacyjne</w:t>
            </w:r>
          </w:p>
          <w:p w:rsidR="008223CF" w:rsidRPr="008223CF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2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techniki negocjacyjne (konstruktywne i destruktywne)</w:t>
            </w:r>
          </w:p>
          <w:p w:rsidR="008223CF" w:rsidRPr="008223CF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2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przygotowanie do negocjacji</w:t>
            </w:r>
          </w:p>
          <w:p w:rsidR="008223CF" w:rsidRPr="008223CF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2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BATNA</w:t>
            </w:r>
          </w:p>
          <w:p w:rsidR="00B53DC1" w:rsidRPr="00B53DC1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2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przebieg negocjacji (czas, miejsce, fazy)</w:t>
            </w:r>
          </w:p>
        </w:tc>
        <w:tc>
          <w:tcPr>
            <w:tcW w:w="1914" w:type="pct"/>
            <w:gridSpan w:val="7"/>
            <w:tcBorders>
              <w:lef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W1, W2, W2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U1, U2, U3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K1, K2, K3</w:t>
            </w:r>
          </w:p>
        </w:tc>
      </w:tr>
      <w:tr w:rsidR="00B53DC1" w:rsidRPr="00B53DC1" w:rsidTr="004C5C54">
        <w:trPr>
          <w:trHeight w:val="454"/>
        </w:trPr>
        <w:tc>
          <w:tcPr>
            <w:tcW w:w="905" w:type="pct"/>
            <w:gridSpan w:val="4"/>
            <w:tcBorders>
              <w:right w:val="single" w:sz="4" w:space="0" w:color="auto"/>
            </w:tcBorders>
            <w:vAlign w:val="center"/>
          </w:tcPr>
          <w:p w:rsidR="00B53DC1" w:rsidRPr="00B53DC1" w:rsidRDefault="00B53DC1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Ćwiczenia 5</w:t>
            </w:r>
          </w:p>
        </w:tc>
        <w:tc>
          <w:tcPr>
            <w:tcW w:w="2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3CF" w:rsidRPr="008223CF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2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9. Mediacja</w:t>
            </w:r>
          </w:p>
          <w:p w:rsidR="008223CF" w:rsidRPr="008223CF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2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definicja i cel mediacji</w:t>
            </w:r>
          </w:p>
          <w:p w:rsidR="008223CF" w:rsidRPr="008223CF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2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rodzaje mediacji</w:t>
            </w:r>
          </w:p>
          <w:p w:rsidR="008223CF" w:rsidRPr="008223CF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2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zasady mediacji</w:t>
            </w:r>
          </w:p>
          <w:p w:rsidR="008223CF" w:rsidRPr="008223CF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2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przygotowanie do mediacji w 5 krokach</w:t>
            </w:r>
          </w:p>
          <w:p w:rsidR="008223CF" w:rsidRPr="008223CF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2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etapy mediacji</w:t>
            </w:r>
          </w:p>
          <w:p w:rsidR="008223CF" w:rsidRPr="008223CF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2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kwestie etyczne w mediacji</w:t>
            </w:r>
          </w:p>
          <w:p w:rsidR="008223CF" w:rsidRPr="008223CF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2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kwestie kulturowe w mediacji</w:t>
            </w:r>
          </w:p>
          <w:p w:rsidR="00B53DC1" w:rsidRPr="00B53DC1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223C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10.Mediacje w sprawach cywilnych</w:t>
            </w:r>
          </w:p>
        </w:tc>
        <w:tc>
          <w:tcPr>
            <w:tcW w:w="1914" w:type="pct"/>
            <w:gridSpan w:val="7"/>
            <w:tcBorders>
              <w:lef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W1, W2, W2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U1, U2, U3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K1, K2, K3</w:t>
            </w:r>
          </w:p>
        </w:tc>
      </w:tr>
      <w:tr w:rsidR="00B53DC1" w:rsidRPr="00B53DC1" w:rsidTr="004C5C54">
        <w:trPr>
          <w:trHeight w:val="454"/>
        </w:trPr>
        <w:tc>
          <w:tcPr>
            <w:tcW w:w="3808" w:type="pct"/>
            <w:gridSpan w:val="11"/>
            <w:tcBorders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3.4. FORMY ZAJĘĆ DYDAKTYCZNYCH, METODY KSZTAŁCENIA ORAZ NARZĘDZIA WYKORZYSTYWANE W PROCESIE PRAKTYCZNEGO KSZTAŁCENIA (NP. OPROGRAMOWANIE)</w:t>
            </w:r>
          </w:p>
        </w:tc>
        <w:tc>
          <w:tcPr>
            <w:tcW w:w="1192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Odniesienie do efektów kształcenia przedmiotu</w:t>
            </w:r>
          </w:p>
        </w:tc>
      </w:tr>
      <w:tr w:rsidR="00B53DC1" w:rsidRPr="00B53DC1" w:rsidTr="004C5C54">
        <w:trPr>
          <w:trHeight w:val="454"/>
        </w:trPr>
        <w:tc>
          <w:tcPr>
            <w:tcW w:w="1236" w:type="pct"/>
            <w:gridSpan w:val="5"/>
            <w:tcBorders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PREFEROWANE METODY DYDAKTYCZNE ORAZ WYKORZYSTYWANE OPROGRAMOWANIE</w:t>
            </w:r>
          </w:p>
        </w:tc>
        <w:tc>
          <w:tcPr>
            <w:tcW w:w="2572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tbl>
            <w:tblPr>
              <w:tblW w:w="9008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27"/>
              <w:gridCol w:w="4081"/>
            </w:tblGrid>
            <w:tr w:rsidR="00B53DC1" w:rsidRPr="00B53DC1" w:rsidTr="004C5C54">
              <w:trPr>
                <w:gridAfter w:val="1"/>
                <w:wAfter w:w="4036" w:type="dxa"/>
                <w:trHeight w:val="408"/>
                <w:tblCellSpacing w:w="15" w:type="dxa"/>
              </w:trPr>
              <w:tc>
                <w:tcPr>
                  <w:tcW w:w="4882" w:type="dxa"/>
                  <w:vMerge w:val="restart"/>
                  <w:vAlign w:val="center"/>
                  <w:hideMark/>
                </w:tcPr>
                <w:p w:rsidR="00B53DC1" w:rsidRPr="00B53DC1" w:rsidRDefault="00B53DC1" w:rsidP="00B53D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B53DC1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- wykład problemowy</w:t>
                  </w:r>
                </w:p>
                <w:p w:rsidR="00B53DC1" w:rsidRPr="00B53DC1" w:rsidRDefault="00B53DC1" w:rsidP="00B53D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B53DC1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- prezentacje multimedialne</w:t>
                  </w:r>
                </w:p>
                <w:p w:rsidR="00B53DC1" w:rsidRPr="00B53DC1" w:rsidRDefault="00B53DC1" w:rsidP="00B53D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B53DC1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- doświadczenia</w:t>
                  </w:r>
                  <w:r w:rsidRPr="00B53DC1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obserwacje</w:t>
                  </w:r>
                  <w:r w:rsidRPr="00B53DC1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br/>
                    <w:t>- studium przypadku</w:t>
                  </w:r>
                </w:p>
                <w:p w:rsidR="00B53DC1" w:rsidRPr="00B53DC1" w:rsidRDefault="00B53DC1" w:rsidP="00B53D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B53DC1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- formularz GOOGLE FORM</w:t>
                  </w:r>
                </w:p>
              </w:tc>
            </w:tr>
            <w:tr w:rsidR="00B53DC1" w:rsidRPr="00B53DC1" w:rsidTr="004C5C54">
              <w:trPr>
                <w:tblCellSpacing w:w="15" w:type="dxa"/>
              </w:trPr>
              <w:tc>
                <w:tcPr>
                  <w:tcW w:w="4882" w:type="dxa"/>
                  <w:vMerge/>
                  <w:vAlign w:val="center"/>
                  <w:hideMark/>
                </w:tcPr>
                <w:p w:rsidR="00B53DC1" w:rsidRPr="00B53DC1" w:rsidRDefault="00B53DC1" w:rsidP="00B53D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4036" w:type="dxa"/>
                  <w:vAlign w:val="center"/>
                </w:tcPr>
                <w:p w:rsidR="00B53DC1" w:rsidRPr="00B53DC1" w:rsidRDefault="00B53DC1" w:rsidP="00B53DC1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B53DC1" w:rsidRPr="00B53DC1" w:rsidTr="004C5C54">
              <w:trPr>
                <w:tblCellSpacing w:w="15" w:type="dxa"/>
              </w:trPr>
              <w:tc>
                <w:tcPr>
                  <w:tcW w:w="4882" w:type="dxa"/>
                  <w:vMerge/>
                  <w:vAlign w:val="center"/>
                  <w:hideMark/>
                </w:tcPr>
                <w:p w:rsidR="00B53DC1" w:rsidRPr="00B53DC1" w:rsidRDefault="00B53DC1" w:rsidP="00B53D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4036" w:type="dxa"/>
                  <w:vAlign w:val="center"/>
                </w:tcPr>
                <w:p w:rsidR="00B53DC1" w:rsidRPr="00B53DC1" w:rsidRDefault="00B53DC1" w:rsidP="00B53DC1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</w:tbl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92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W1, W2, W3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U1, U2, U3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K1, K2. K3</w:t>
            </w:r>
          </w:p>
        </w:tc>
      </w:tr>
      <w:tr w:rsidR="00B53DC1" w:rsidRPr="00B53DC1" w:rsidTr="004C5C54">
        <w:trPr>
          <w:trHeight w:val="778"/>
        </w:trPr>
        <w:tc>
          <w:tcPr>
            <w:tcW w:w="5000" w:type="pct"/>
            <w:gridSpan w:val="1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3.5. KRYTERIA OCENY OSIĄGNIĘTYCH EFEKTÓW KSZTAŁCENIA OCENIANIA STUDENTÓW W OBSZARZE WIEDZY, UMIEJĘTNOŚCI I KOMPETENCJI SPOŁECZNYCH</w:t>
            </w:r>
          </w:p>
        </w:tc>
      </w:tr>
      <w:tr w:rsidR="00B53DC1" w:rsidRPr="00B53DC1" w:rsidTr="004725F6">
        <w:trPr>
          <w:trHeight w:val="457"/>
        </w:trPr>
        <w:tc>
          <w:tcPr>
            <w:tcW w:w="723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EFEKT</w:t>
            </w:r>
          </w:p>
        </w:tc>
        <w:tc>
          <w:tcPr>
            <w:tcW w:w="3394" w:type="pct"/>
            <w:gridSpan w:val="10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FORMA WERYFIKACJI</w:t>
            </w:r>
          </w:p>
        </w:tc>
        <w:tc>
          <w:tcPr>
            <w:tcW w:w="883" w:type="pct"/>
            <w:gridSpan w:val="2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% UDZIAŁ NA OGÓLNĄ OCENĘ</w:t>
            </w:r>
          </w:p>
        </w:tc>
      </w:tr>
      <w:tr w:rsidR="00B53DC1" w:rsidRPr="00B53DC1" w:rsidTr="004C5C54">
        <w:trPr>
          <w:trHeight w:val="397"/>
        </w:trPr>
        <w:tc>
          <w:tcPr>
            <w:tcW w:w="4117" w:type="pct"/>
            <w:gridSpan w:val="13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WIEDZA</w:t>
            </w:r>
          </w:p>
        </w:tc>
        <w:tc>
          <w:tcPr>
            <w:tcW w:w="883" w:type="pct"/>
            <w:gridSpan w:val="2"/>
            <w:vAlign w:val="center"/>
          </w:tcPr>
          <w:p w:rsidR="00B53DC1" w:rsidRPr="00B53DC1" w:rsidRDefault="00B53DC1" w:rsidP="00B53DC1">
            <w:pPr>
              <w:spacing w:after="0" w:line="240" w:lineRule="auto"/>
              <w:ind w:left="571" w:hanging="571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30 %</w:t>
            </w:r>
          </w:p>
        </w:tc>
      </w:tr>
      <w:tr w:rsidR="00B53DC1" w:rsidRPr="00B53DC1" w:rsidTr="004C5C54">
        <w:trPr>
          <w:trHeight w:val="506"/>
        </w:trPr>
        <w:tc>
          <w:tcPr>
            <w:tcW w:w="723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W1, W2, W3</w:t>
            </w:r>
          </w:p>
        </w:tc>
        <w:tc>
          <w:tcPr>
            <w:tcW w:w="4277" w:type="pct"/>
            <w:gridSpan w:val="12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Końcowe zaliczenie pisemne - test wielokrotnego wyboru z materiału opracowanego podczas zajęć wraz z zaleconymi lekturami</w:t>
            </w:r>
          </w:p>
        </w:tc>
      </w:tr>
      <w:tr w:rsidR="00B53DC1" w:rsidRPr="00B53DC1" w:rsidTr="004C5C54">
        <w:trPr>
          <w:trHeight w:val="397"/>
        </w:trPr>
        <w:tc>
          <w:tcPr>
            <w:tcW w:w="4117" w:type="pct"/>
            <w:gridSpan w:val="13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UMIEJĘTNOŚCI</w:t>
            </w:r>
          </w:p>
        </w:tc>
        <w:tc>
          <w:tcPr>
            <w:tcW w:w="883" w:type="pct"/>
            <w:gridSpan w:val="2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55 %</w:t>
            </w:r>
          </w:p>
        </w:tc>
      </w:tr>
      <w:tr w:rsidR="00B53DC1" w:rsidRPr="00B53DC1" w:rsidTr="004C5C54">
        <w:trPr>
          <w:trHeight w:val="397"/>
        </w:trPr>
        <w:tc>
          <w:tcPr>
            <w:tcW w:w="723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U1, U2, U3</w:t>
            </w:r>
          </w:p>
        </w:tc>
        <w:tc>
          <w:tcPr>
            <w:tcW w:w="4277" w:type="pct"/>
            <w:gridSpan w:val="12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pracy zespołowej zadawanej sukcesywnie w postaci pisemnej związanej z zagadnieniami podejmowanymi podczas zajęć z odniesieniem do praktycznego zastosowania (studium przypadku, odniesienie do wybranej organizacji itp.)</w:t>
            </w:r>
          </w:p>
        </w:tc>
      </w:tr>
      <w:tr w:rsidR="00B53DC1" w:rsidRPr="00B53DC1" w:rsidTr="004C5C54">
        <w:trPr>
          <w:trHeight w:val="397"/>
        </w:trPr>
        <w:tc>
          <w:tcPr>
            <w:tcW w:w="4117" w:type="pct"/>
            <w:gridSpan w:val="13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KOMPETENCJE PERSONALNE I SPOŁECZNE</w:t>
            </w:r>
          </w:p>
        </w:tc>
        <w:tc>
          <w:tcPr>
            <w:tcW w:w="883" w:type="pct"/>
            <w:gridSpan w:val="2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15 %</w:t>
            </w:r>
          </w:p>
        </w:tc>
      </w:tr>
      <w:tr w:rsidR="00B53DC1" w:rsidRPr="00B53DC1" w:rsidTr="004C5C54">
        <w:trPr>
          <w:trHeight w:val="397"/>
        </w:trPr>
        <w:tc>
          <w:tcPr>
            <w:tcW w:w="723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K1, K2, K3</w:t>
            </w:r>
          </w:p>
        </w:tc>
        <w:tc>
          <w:tcPr>
            <w:tcW w:w="4277" w:type="pct"/>
            <w:gridSpan w:val="12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Ocena aktywności i zaangażowania studenta w realizację zadań  podczas zajęć</w:t>
            </w:r>
          </w:p>
        </w:tc>
      </w:tr>
      <w:tr w:rsidR="00B53DC1" w:rsidRPr="00B53DC1" w:rsidTr="004C5C54">
        <w:trPr>
          <w:trHeight w:val="397"/>
        </w:trPr>
        <w:tc>
          <w:tcPr>
            <w:tcW w:w="723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OPIS </w:t>
            </w:r>
          </w:p>
        </w:tc>
        <w:tc>
          <w:tcPr>
            <w:tcW w:w="4277" w:type="pct"/>
            <w:gridSpan w:val="12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Ćwiczenie kończy się zaliczeniem pisemnym z oceną. Do zdania zaliczenia uprawnia: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zaangażowanie w zajęciach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- pozytywny wynik końcowego zaliczenia pisemnego - test jednokrotnego wyboru z materiału przedstawianego podczas zajęć wraz z zaleconymi lekturami; termin: ostatnie zajęcia w semestrze.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Kryteria oceniania: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bdb. (5,0) - od 90%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db</w:t>
            </w:r>
            <w:proofErr w:type="spellEnd"/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.+ (4,5) - 85-89%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db</w:t>
            </w:r>
            <w:proofErr w:type="spellEnd"/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(4,0) - 71%-84%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dst</w:t>
            </w:r>
            <w:proofErr w:type="spellEnd"/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.+ (3,5) - 65%-70%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dst</w:t>
            </w:r>
            <w:proofErr w:type="spellEnd"/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(3,0) - 50%-65%</w:t>
            </w:r>
          </w:p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ndst</w:t>
            </w:r>
            <w:proofErr w:type="spellEnd"/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. (2,0) - 0-49%</w:t>
            </w:r>
          </w:p>
        </w:tc>
      </w:tr>
      <w:tr w:rsidR="00B53DC1" w:rsidRPr="00B53DC1" w:rsidTr="004C5C54">
        <w:trPr>
          <w:trHeight w:val="397"/>
        </w:trPr>
        <w:tc>
          <w:tcPr>
            <w:tcW w:w="5000" w:type="pct"/>
            <w:gridSpan w:val="15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3.6. STOPNIOWANIE WYCENY EFEKTÓW KSZTAŁCENIA:</w:t>
            </w:r>
          </w:p>
        </w:tc>
      </w:tr>
      <w:tr w:rsidR="00B53DC1" w:rsidRPr="00B53DC1" w:rsidTr="004725F6">
        <w:trPr>
          <w:trHeight w:val="397"/>
        </w:trPr>
        <w:tc>
          <w:tcPr>
            <w:tcW w:w="723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Efekt kształcenia</w:t>
            </w:r>
          </w:p>
        </w:tc>
        <w:tc>
          <w:tcPr>
            <w:tcW w:w="1375" w:type="pct"/>
            <w:gridSpan w:val="4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3 – 3,5</w:t>
            </w: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</w:t>
            </w:r>
          </w:p>
        </w:tc>
        <w:tc>
          <w:tcPr>
            <w:tcW w:w="1447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4,0 – 4,5</w:t>
            </w: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</w:t>
            </w:r>
          </w:p>
        </w:tc>
        <w:tc>
          <w:tcPr>
            <w:tcW w:w="1455" w:type="pct"/>
            <w:gridSpan w:val="5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 ocenę 5,0</w:t>
            </w: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br/>
              <w:t>student</w:t>
            </w:r>
          </w:p>
        </w:tc>
      </w:tr>
      <w:tr w:rsidR="00B53DC1" w:rsidRPr="00B53DC1" w:rsidTr="004725F6">
        <w:trPr>
          <w:trHeight w:val="397"/>
        </w:trPr>
        <w:tc>
          <w:tcPr>
            <w:tcW w:w="723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W1, W2, W3</w:t>
            </w:r>
          </w:p>
        </w:tc>
        <w:tc>
          <w:tcPr>
            <w:tcW w:w="1375" w:type="pct"/>
            <w:gridSpan w:val="4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W sposób bardzo ogólny i pobieżny zna i rozumie tematykę podejmowaną na zajęciach. </w:t>
            </w:r>
          </w:p>
        </w:tc>
        <w:tc>
          <w:tcPr>
            <w:tcW w:w="1447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Dobrze zna i rozumie zagadnienia podejmowane podczas zajęć, łącznie z dostrzeganiem ich możliwości zastosowania w praktyce.</w:t>
            </w:r>
          </w:p>
        </w:tc>
        <w:tc>
          <w:tcPr>
            <w:tcW w:w="1455" w:type="pct"/>
            <w:gridSpan w:val="5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sposób pogłębiony zna i rozumie zagadnienia podejmowane podczas zajęć , łącznie z samodzielnym ich wykorzystaniem w praktyce.</w:t>
            </w:r>
          </w:p>
        </w:tc>
      </w:tr>
      <w:tr w:rsidR="00B53DC1" w:rsidRPr="00B53DC1" w:rsidTr="004725F6">
        <w:trPr>
          <w:trHeight w:val="397"/>
        </w:trPr>
        <w:tc>
          <w:tcPr>
            <w:tcW w:w="723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noProof/>
                <w:kern w:val="0"/>
                <w:sz w:val="20"/>
                <w:szCs w:val="20"/>
                <w:lang w:eastAsia="pl-PL"/>
                <w14:ligatures w14:val="none"/>
              </w:rPr>
              <w:t>U1, U2, U3</w:t>
            </w:r>
          </w:p>
        </w:tc>
        <w:tc>
          <w:tcPr>
            <w:tcW w:w="1375" w:type="pct"/>
            <w:gridSpan w:val="4"/>
            <w:vAlign w:val="center"/>
          </w:tcPr>
          <w:p w:rsidR="00B53DC1" w:rsidRPr="00B53DC1" w:rsidRDefault="00B53DC1" w:rsidP="00B53DC1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stopniu jedynie wystarczającym  potrafi prawidłowo zastosować zagadnienia podejmowane podczas zajęć.</w:t>
            </w:r>
          </w:p>
        </w:tc>
        <w:tc>
          <w:tcPr>
            <w:tcW w:w="1447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stopniu dobrym  potrafi prawidłowo zastosować zagadnienia podejmowane podczas zajęć.</w:t>
            </w:r>
          </w:p>
        </w:tc>
        <w:tc>
          <w:tcPr>
            <w:tcW w:w="1455" w:type="pct"/>
            <w:gridSpan w:val="5"/>
            <w:vAlign w:val="center"/>
          </w:tcPr>
          <w:p w:rsidR="00B53DC1" w:rsidRPr="00B53DC1" w:rsidRDefault="00B53DC1" w:rsidP="00B53DC1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stopniu pogłębionym potrafi prawidłowo zastosować zagadnienia podejmowane podczas zajęć, łączenie z samodzielnym ich drożeniem do praktyki.</w:t>
            </w:r>
          </w:p>
          <w:p w:rsidR="00B53DC1" w:rsidRPr="00B53DC1" w:rsidRDefault="00B53DC1" w:rsidP="00B53DC1">
            <w:pPr>
              <w:spacing w:before="300" w:after="9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Ponadto potrafi analizować rozwiązania konkretnych problemów zagadnień oraz  planować i organizować własną aktywność zawodową w zakresie związanym z zagadnieniami podejmowanymi podczas zajęć.</w:t>
            </w:r>
          </w:p>
        </w:tc>
      </w:tr>
      <w:tr w:rsidR="00B53DC1" w:rsidRPr="00B53DC1" w:rsidTr="004725F6">
        <w:trPr>
          <w:trHeight w:val="397"/>
        </w:trPr>
        <w:tc>
          <w:tcPr>
            <w:tcW w:w="723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K1, K2, K3</w:t>
            </w:r>
          </w:p>
        </w:tc>
        <w:tc>
          <w:tcPr>
            <w:tcW w:w="1375" w:type="pct"/>
            <w:gridSpan w:val="4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zdolny do ogólnej oceny posiadanych kompetencji, ale także zagadnień , które są mu przekazywane na poziomie wystraszającym do </w:t>
            </w:r>
            <w:r w:rsidRPr="00B53DC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odpowiedzialnego pełnienia ról zawodowych w przedsiębiorstwie, rozwijania dorobku zawodowego  i podtrzymania etosu zawodu.</w:t>
            </w:r>
          </w:p>
        </w:tc>
        <w:tc>
          <w:tcPr>
            <w:tcW w:w="1447" w:type="pct"/>
            <w:gridSpan w:val="3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zdolny do głębszej oceny posiadanych kompetencji oraz zagadnień , które są mu przekazywane na poziomie wystraszającym do </w:t>
            </w:r>
            <w:r w:rsidRPr="00B53DC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odpowiedzialnego pełnienia ról zawodowych w przedsiębiorstwie, rozwijania dorobku zawodowego  i podtrzymania etosu zawodu.</w:t>
            </w:r>
          </w:p>
        </w:tc>
        <w:tc>
          <w:tcPr>
            <w:tcW w:w="1455" w:type="pct"/>
            <w:gridSpan w:val="5"/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Jest zdolny do wnikliwej i kompleksowej oceny posiadanych kompetencji oraz zagadnień , które są mu przekazywane na poziomie w pełni wystraszającym do </w:t>
            </w:r>
            <w:r w:rsidRPr="00B53DC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odpowiedzialnego pełnienia ról zawodowych w przedsiębiorstwie, rozwijania dorobku zawodowego  i podtrzymania etosu zawodu.</w:t>
            </w:r>
          </w:p>
        </w:tc>
      </w:tr>
      <w:tr w:rsidR="00B53DC1" w:rsidRPr="00B53DC1" w:rsidTr="004C5C54">
        <w:trPr>
          <w:trHeight w:val="457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3.7. LITERATURA</w:t>
            </w:r>
          </w:p>
        </w:tc>
      </w:tr>
      <w:tr w:rsidR="00B53DC1" w:rsidRPr="00B53DC1" w:rsidTr="004C5C54">
        <w:trPr>
          <w:trHeight w:val="283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tabs>
                <w:tab w:val="left" w:pos="29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Literatura podstawowa</w:t>
            </w: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</w:tr>
      <w:tr w:rsidR="00B53DC1" w:rsidRPr="00B53DC1" w:rsidTr="004C5C54">
        <w:trPr>
          <w:trHeight w:val="3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numPr>
                <w:ilvl w:val="0"/>
                <w:numId w:val="1"/>
              </w:numPr>
              <w:tabs>
                <w:tab w:val="left" w:pos="27"/>
              </w:tabs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Law H., </w:t>
            </w:r>
            <w:proofErr w:type="spellStart"/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Ireland</w:t>
            </w:r>
            <w:proofErr w:type="spellEnd"/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S., </w:t>
            </w:r>
            <w:proofErr w:type="spellStart"/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Hussain</w:t>
            </w:r>
            <w:proofErr w:type="spellEnd"/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Z., </w:t>
            </w:r>
            <w:r w:rsidRPr="00B53D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Psychologia coachingu</w:t>
            </w: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 Wydawnictw0 Naukowe PWN, 2016.</w:t>
            </w:r>
          </w:p>
        </w:tc>
      </w:tr>
      <w:tr w:rsidR="00B53DC1" w:rsidRPr="00B53DC1" w:rsidTr="004C5C54">
        <w:trPr>
          <w:trHeight w:val="340"/>
        </w:trPr>
        <w:tc>
          <w:tcPr>
            <w:tcW w:w="5000" w:type="pct"/>
            <w:gridSpan w:val="15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numPr>
                <w:ilvl w:val="0"/>
                <w:numId w:val="1"/>
              </w:numPr>
              <w:tabs>
                <w:tab w:val="left" w:pos="27"/>
              </w:tabs>
              <w:spacing w:after="0" w:line="240" w:lineRule="auto"/>
              <w:ind w:left="311"/>
              <w:rPr>
                <w:rFonts w:ascii="Times New Roman" w:eastAsia="+mn-ea" w:hAnsi="Times New Roman" w:cs="Times New Roman"/>
                <w:bCs/>
                <w:kern w:val="24"/>
                <w:sz w:val="20"/>
                <w:szCs w:val="20"/>
                <w:lang w:val="en-US"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Spencer-</w:t>
            </w:r>
            <w:proofErr w:type="spellStart"/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Arnell</w:t>
            </w:r>
            <w:proofErr w:type="spellEnd"/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L., </w:t>
            </w:r>
            <w:proofErr w:type="spellStart"/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Neale</w:t>
            </w:r>
            <w:proofErr w:type="spellEnd"/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S., Wilson L., </w:t>
            </w:r>
            <w:r w:rsidRPr="00B53DC1"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Coaching inteligencji emocjonalnej</w:t>
            </w: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,  Wolters Kluwer, 2018.</w:t>
            </w:r>
          </w:p>
        </w:tc>
      </w:tr>
      <w:tr w:rsidR="00B53DC1" w:rsidRPr="00B53DC1" w:rsidTr="004C5C54">
        <w:trPr>
          <w:trHeight w:val="34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numPr>
                <w:ilvl w:val="0"/>
                <w:numId w:val="1"/>
              </w:numPr>
              <w:tabs>
                <w:tab w:val="left" w:pos="27"/>
              </w:tabs>
              <w:spacing w:after="0" w:line="240" w:lineRule="auto"/>
              <w:ind w:left="311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Law H., </w:t>
            </w:r>
            <w:proofErr w:type="spellStart"/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Ireland</w:t>
            </w:r>
            <w:proofErr w:type="spellEnd"/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S., </w:t>
            </w:r>
            <w:proofErr w:type="spellStart"/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Hussain</w:t>
            </w:r>
            <w:proofErr w:type="spellEnd"/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Z., </w:t>
            </w:r>
            <w:r w:rsidRPr="00B53D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Psychologia coachingu</w:t>
            </w: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 Wydawnictw0 Naukowe PWN, 2016.</w:t>
            </w:r>
          </w:p>
        </w:tc>
      </w:tr>
      <w:tr w:rsidR="00B53DC1" w:rsidRPr="00B53DC1" w:rsidTr="004C5C54">
        <w:trPr>
          <w:trHeight w:val="283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DC1" w:rsidRPr="00B53DC1" w:rsidRDefault="00B53DC1" w:rsidP="00B53DC1">
            <w:pPr>
              <w:tabs>
                <w:tab w:val="left" w:pos="29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Literatura uzupełniająca</w:t>
            </w: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</w:tr>
      <w:tr w:rsidR="00B53DC1" w:rsidRPr="00B53DC1" w:rsidTr="004C5C54">
        <w:trPr>
          <w:gridAfter w:val="1"/>
          <w:wAfter w:w="6" w:type="pct"/>
          <w:trHeight w:val="340"/>
        </w:trPr>
        <w:tc>
          <w:tcPr>
            <w:tcW w:w="4994" w:type="pct"/>
            <w:gridSpan w:val="14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B53DC1" w:rsidRPr="00B53DC1" w:rsidRDefault="00B53DC1" w:rsidP="00B53DC1">
            <w:pPr>
              <w:numPr>
                <w:ilvl w:val="0"/>
                <w:numId w:val="2"/>
              </w:numPr>
              <w:tabs>
                <w:tab w:val="num" w:pos="426"/>
              </w:tabs>
              <w:kinsoku w:val="0"/>
              <w:overflowPunct w:val="0"/>
              <w:spacing w:after="0" w:line="240" w:lineRule="auto"/>
              <w:ind w:left="426" w:hanging="426"/>
              <w:contextualSpacing/>
              <w:textAlignment w:val="baseline"/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</w:pPr>
            <w:r w:rsidRPr="00B53DC1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 xml:space="preserve">Eric P., Melville L., </w:t>
            </w:r>
            <w:r w:rsidRPr="00B53DC1">
              <w:rPr>
                <w:rFonts w:ascii="Times New Roman" w:eastAsia="+mn-ea" w:hAnsi="Times New Roman" w:cs="Times New Roman"/>
                <w:i/>
                <w:iCs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 xml:space="preserve">Coaching </w:t>
            </w:r>
            <w:proofErr w:type="spellStart"/>
            <w:r w:rsidRPr="00B53DC1">
              <w:rPr>
                <w:rFonts w:ascii="Times New Roman" w:eastAsia="+mn-ea" w:hAnsi="Times New Roman" w:cs="Times New Roman"/>
                <w:i/>
                <w:iCs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>i</w:t>
            </w:r>
            <w:proofErr w:type="spellEnd"/>
            <w:r w:rsidRPr="00B53DC1">
              <w:rPr>
                <w:rFonts w:ascii="Times New Roman" w:eastAsia="+mn-ea" w:hAnsi="Times New Roman" w:cs="Times New Roman"/>
                <w:i/>
                <w:iCs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 xml:space="preserve"> mentoring. </w:t>
            </w:r>
            <w:proofErr w:type="spellStart"/>
            <w:r w:rsidRPr="00B53DC1">
              <w:rPr>
                <w:rFonts w:ascii="Times New Roman" w:eastAsia="+mn-ea" w:hAnsi="Times New Roman" w:cs="Times New Roman"/>
                <w:i/>
                <w:iCs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>Strategie</w:t>
            </w:r>
            <w:proofErr w:type="spellEnd"/>
            <w:r w:rsidRPr="00B53DC1">
              <w:rPr>
                <w:rFonts w:ascii="Times New Roman" w:eastAsia="+mn-ea" w:hAnsi="Times New Roman" w:cs="Times New Roman"/>
                <w:i/>
                <w:iCs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 xml:space="preserve">. </w:t>
            </w:r>
            <w:proofErr w:type="spellStart"/>
            <w:r w:rsidRPr="00B53DC1">
              <w:rPr>
                <w:rFonts w:ascii="Times New Roman" w:eastAsia="+mn-ea" w:hAnsi="Times New Roman" w:cs="Times New Roman"/>
                <w:i/>
                <w:iCs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>Taktyki</w:t>
            </w:r>
            <w:proofErr w:type="spellEnd"/>
            <w:r w:rsidRPr="00B53DC1">
              <w:rPr>
                <w:rFonts w:ascii="Times New Roman" w:eastAsia="+mn-ea" w:hAnsi="Times New Roman" w:cs="Times New Roman"/>
                <w:i/>
                <w:iCs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 xml:space="preserve">. </w:t>
            </w:r>
            <w:proofErr w:type="spellStart"/>
            <w:r w:rsidRPr="00B53DC1">
              <w:rPr>
                <w:rFonts w:ascii="Times New Roman" w:eastAsia="+mn-ea" w:hAnsi="Times New Roman" w:cs="Times New Roman"/>
                <w:i/>
                <w:iCs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>Techniki</w:t>
            </w:r>
            <w:proofErr w:type="spellEnd"/>
            <w:r w:rsidRPr="00B53DC1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 xml:space="preserve">, </w:t>
            </w:r>
            <w:proofErr w:type="spellStart"/>
            <w:r w:rsidRPr="00B53DC1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>Wydawnictwo</w:t>
            </w:r>
            <w:proofErr w:type="spellEnd"/>
            <w:r w:rsidRPr="00B53DC1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B53DC1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>Naukowe</w:t>
            </w:r>
            <w:proofErr w:type="spellEnd"/>
            <w:r w:rsidRPr="00B53DC1">
              <w:rPr>
                <w:rFonts w:ascii="Times New Roman" w:eastAsia="+mn-ea" w:hAnsi="Times New Roman" w:cs="Times New Roman"/>
                <w:color w:val="000000"/>
                <w:kern w:val="24"/>
                <w:sz w:val="20"/>
                <w:szCs w:val="20"/>
                <w:lang w:val="en-US" w:eastAsia="pl-PL"/>
                <w14:ligatures w14:val="none"/>
              </w:rPr>
              <w:t xml:space="preserve"> PWN, 2018.</w:t>
            </w:r>
          </w:p>
        </w:tc>
      </w:tr>
    </w:tbl>
    <w:p w:rsidR="00B53DC1" w:rsidRPr="00B53DC1" w:rsidRDefault="00B53DC1" w:rsidP="00B53DC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  <w14:ligatures w14:val="none"/>
        </w:rPr>
      </w:pPr>
    </w:p>
    <w:p w:rsidR="00B53DC1" w:rsidRPr="00B53DC1" w:rsidRDefault="00B53DC1" w:rsidP="00B53DC1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53DC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 w:type="page"/>
      </w:r>
      <w:r w:rsidRPr="00B53DC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4.</w:t>
      </w:r>
      <w:r w:rsidRPr="00B53DC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 xml:space="preserve">KALKULACJA NAKŁADU PRACY STUDENTA </w:t>
      </w: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366"/>
        <w:gridCol w:w="1276"/>
        <w:gridCol w:w="1134"/>
        <w:gridCol w:w="1134"/>
        <w:gridCol w:w="1054"/>
      </w:tblGrid>
      <w:tr w:rsidR="00B53DC1" w:rsidRPr="00B53DC1" w:rsidTr="004C5C54">
        <w:trPr>
          <w:trHeight w:val="284"/>
          <w:jc w:val="center"/>
        </w:trPr>
        <w:tc>
          <w:tcPr>
            <w:tcW w:w="562" w:type="dxa"/>
            <w:vMerge w:val="restart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366" w:type="dxa"/>
            <w:vMerge w:val="restart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Aktywność</w:t>
            </w:r>
          </w:p>
        </w:tc>
        <w:tc>
          <w:tcPr>
            <w:tcW w:w="4598" w:type="dxa"/>
            <w:gridSpan w:val="4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Obciążenia studenta w godzinach</w:t>
            </w:r>
          </w:p>
        </w:tc>
      </w:tr>
      <w:tr w:rsidR="00B53DC1" w:rsidRPr="00B53DC1" w:rsidTr="004C5C54">
        <w:trPr>
          <w:trHeight w:val="284"/>
          <w:jc w:val="center"/>
        </w:trPr>
        <w:tc>
          <w:tcPr>
            <w:tcW w:w="562" w:type="dxa"/>
            <w:vMerge/>
          </w:tcPr>
          <w:p w:rsidR="00B53DC1" w:rsidRPr="00B53DC1" w:rsidRDefault="00B53DC1" w:rsidP="00B53D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366" w:type="dxa"/>
            <w:vMerge/>
            <w:vAlign w:val="center"/>
          </w:tcPr>
          <w:p w:rsidR="00B53DC1" w:rsidRPr="00B53DC1" w:rsidRDefault="00B53DC1" w:rsidP="00B53DC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Studia</w:t>
            </w:r>
          </w:p>
          <w:p w:rsidR="00B53DC1" w:rsidRPr="00B53DC1" w:rsidRDefault="00B53DC1" w:rsidP="00B53D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stacjonarne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B53DC1" w:rsidRPr="00B53DC1" w:rsidRDefault="00B53DC1" w:rsidP="00B53D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Studia</w:t>
            </w:r>
          </w:p>
          <w:p w:rsidR="00B53DC1" w:rsidRPr="00B53DC1" w:rsidRDefault="00B53DC1" w:rsidP="00B53D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niestacjonarne</w:t>
            </w:r>
          </w:p>
        </w:tc>
        <w:tc>
          <w:tcPr>
            <w:tcW w:w="1134" w:type="dxa"/>
          </w:tcPr>
          <w:p w:rsidR="00B53DC1" w:rsidRPr="00B53DC1" w:rsidRDefault="00B53DC1" w:rsidP="00B53D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Zajęcia teoretyczne</w:t>
            </w:r>
          </w:p>
        </w:tc>
        <w:tc>
          <w:tcPr>
            <w:tcW w:w="1054" w:type="dxa"/>
            <w:shd w:val="clear" w:color="auto" w:fill="auto"/>
          </w:tcPr>
          <w:p w:rsidR="00B53DC1" w:rsidRPr="00B53DC1" w:rsidRDefault="00B53DC1" w:rsidP="00B53DC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Zajęcia praktyczne</w:t>
            </w:r>
          </w:p>
        </w:tc>
      </w:tr>
      <w:tr w:rsidR="008223CF" w:rsidRPr="00B53DC1" w:rsidTr="00B06847">
        <w:trPr>
          <w:trHeight w:val="284"/>
          <w:jc w:val="center"/>
        </w:trPr>
        <w:tc>
          <w:tcPr>
            <w:tcW w:w="562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366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wykładach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8223CF" w:rsidRPr="00A76EEE" w:rsidRDefault="008223CF" w:rsidP="008223CF"/>
        </w:tc>
        <w:tc>
          <w:tcPr>
            <w:tcW w:w="1134" w:type="dxa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8223CF" w:rsidRPr="00934AD0" w:rsidRDefault="008223CF" w:rsidP="008223C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8223CF" w:rsidRPr="00B53DC1" w:rsidTr="00B06847">
        <w:trPr>
          <w:trHeight w:val="284"/>
          <w:jc w:val="center"/>
        </w:trPr>
        <w:tc>
          <w:tcPr>
            <w:tcW w:w="562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366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ćwiczeniach audytoryjnych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8223CF" w:rsidRPr="00A76EEE" w:rsidRDefault="008223CF" w:rsidP="008223CF">
            <w:pPr>
              <w:jc w:val="center"/>
            </w:pPr>
            <w:r w:rsidRPr="00A76EEE">
              <w:t>10</w:t>
            </w:r>
          </w:p>
        </w:tc>
        <w:tc>
          <w:tcPr>
            <w:tcW w:w="1134" w:type="dxa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8223CF" w:rsidRPr="00934AD0" w:rsidRDefault="008223CF" w:rsidP="008223C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223CF" w:rsidRPr="00B53DC1" w:rsidTr="00B06847">
        <w:trPr>
          <w:trHeight w:val="284"/>
          <w:jc w:val="center"/>
        </w:trPr>
        <w:tc>
          <w:tcPr>
            <w:tcW w:w="562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4366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warsztatach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8223CF" w:rsidRPr="00A76EEE" w:rsidRDefault="008223CF" w:rsidP="008223CF">
            <w:pPr>
              <w:jc w:val="center"/>
            </w:pPr>
          </w:p>
        </w:tc>
        <w:tc>
          <w:tcPr>
            <w:tcW w:w="1134" w:type="dxa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8223CF" w:rsidRPr="00934AD0" w:rsidRDefault="008223CF" w:rsidP="008223C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8223CF" w:rsidRPr="00B53DC1" w:rsidTr="00B06847">
        <w:trPr>
          <w:trHeight w:val="284"/>
          <w:jc w:val="center"/>
        </w:trPr>
        <w:tc>
          <w:tcPr>
            <w:tcW w:w="562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4366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laboratoriach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8223CF" w:rsidRPr="00A76EEE" w:rsidRDefault="008223CF" w:rsidP="008223CF">
            <w:pPr>
              <w:jc w:val="center"/>
            </w:pPr>
          </w:p>
        </w:tc>
        <w:tc>
          <w:tcPr>
            <w:tcW w:w="1134" w:type="dxa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8223CF" w:rsidRPr="00934AD0" w:rsidRDefault="008223CF" w:rsidP="008223C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8223CF" w:rsidRPr="00B53DC1" w:rsidTr="00B06847">
        <w:trPr>
          <w:trHeight w:val="284"/>
          <w:jc w:val="center"/>
        </w:trPr>
        <w:tc>
          <w:tcPr>
            <w:tcW w:w="562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4366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Wykonanie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8223CF" w:rsidRPr="00A76EEE" w:rsidRDefault="008223CF" w:rsidP="008223CF">
            <w:pPr>
              <w:jc w:val="center"/>
            </w:pPr>
          </w:p>
        </w:tc>
        <w:tc>
          <w:tcPr>
            <w:tcW w:w="1134" w:type="dxa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8223CF" w:rsidRPr="00934AD0" w:rsidRDefault="008223CF" w:rsidP="008223C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8223CF" w:rsidRPr="00B53DC1" w:rsidTr="00B06847">
        <w:trPr>
          <w:trHeight w:val="284"/>
          <w:jc w:val="center"/>
        </w:trPr>
        <w:tc>
          <w:tcPr>
            <w:tcW w:w="562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4366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Przygotowanie do ćwiczeń audytoryjnych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8223CF" w:rsidRPr="00A76EEE" w:rsidRDefault="008223CF" w:rsidP="008223CF">
            <w:pPr>
              <w:jc w:val="center"/>
            </w:pPr>
            <w:r w:rsidRPr="00A76EEE">
              <w:t>40</w:t>
            </w:r>
          </w:p>
        </w:tc>
        <w:tc>
          <w:tcPr>
            <w:tcW w:w="1134" w:type="dxa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8223CF" w:rsidRPr="00934AD0" w:rsidRDefault="008223CF" w:rsidP="008223C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8223CF" w:rsidRPr="00B53DC1" w:rsidTr="00B06847">
        <w:trPr>
          <w:trHeight w:val="284"/>
          <w:jc w:val="center"/>
        </w:trPr>
        <w:tc>
          <w:tcPr>
            <w:tcW w:w="562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4366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warsztatów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8223CF" w:rsidRPr="00A76EEE" w:rsidRDefault="008223CF" w:rsidP="008223CF">
            <w:pPr>
              <w:jc w:val="center"/>
            </w:pPr>
          </w:p>
        </w:tc>
        <w:tc>
          <w:tcPr>
            <w:tcW w:w="1134" w:type="dxa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8223CF" w:rsidRPr="00934AD0" w:rsidRDefault="008223CF" w:rsidP="008223C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8223CF" w:rsidRPr="00B53DC1" w:rsidTr="00B06847">
        <w:trPr>
          <w:trHeight w:val="284"/>
          <w:jc w:val="center"/>
        </w:trPr>
        <w:tc>
          <w:tcPr>
            <w:tcW w:w="562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4366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laboratoriów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8223CF" w:rsidRPr="00A76EEE" w:rsidRDefault="008223CF" w:rsidP="008223CF">
            <w:pPr>
              <w:jc w:val="center"/>
            </w:pPr>
          </w:p>
        </w:tc>
        <w:tc>
          <w:tcPr>
            <w:tcW w:w="1134" w:type="dxa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8223CF" w:rsidRPr="00934AD0" w:rsidRDefault="008223CF" w:rsidP="008223C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8223CF" w:rsidRPr="00B53DC1" w:rsidTr="00B06847">
        <w:trPr>
          <w:trHeight w:val="284"/>
          <w:jc w:val="center"/>
        </w:trPr>
        <w:tc>
          <w:tcPr>
            <w:tcW w:w="562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4366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projektu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8223CF" w:rsidRPr="00A76EEE" w:rsidRDefault="008223CF" w:rsidP="008223CF">
            <w:pPr>
              <w:jc w:val="center"/>
            </w:pPr>
          </w:p>
        </w:tc>
        <w:tc>
          <w:tcPr>
            <w:tcW w:w="1134" w:type="dxa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8223CF" w:rsidRPr="00934AD0" w:rsidRDefault="008223CF" w:rsidP="008223C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8223CF" w:rsidRPr="00B53DC1" w:rsidTr="00B06847">
        <w:trPr>
          <w:trHeight w:val="284"/>
          <w:jc w:val="center"/>
        </w:trPr>
        <w:tc>
          <w:tcPr>
            <w:tcW w:w="562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4366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Udział w konsultacjach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8223CF" w:rsidRPr="00A76EEE" w:rsidRDefault="008223CF" w:rsidP="008223CF">
            <w:pPr>
              <w:jc w:val="center"/>
            </w:pPr>
          </w:p>
        </w:tc>
        <w:tc>
          <w:tcPr>
            <w:tcW w:w="1134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8223CF" w:rsidRPr="00934AD0" w:rsidRDefault="008223CF" w:rsidP="008223CF">
            <w:pPr>
              <w:tabs>
                <w:tab w:val="left" w:pos="405"/>
                <w:tab w:val="center" w:pos="526"/>
              </w:tabs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223CF" w:rsidRPr="00B53DC1" w:rsidTr="00B06847">
        <w:trPr>
          <w:trHeight w:val="284"/>
          <w:jc w:val="center"/>
        </w:trPr>
        <w:tc>
          <w:tcPr>
            <w:tcW w:w="562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4366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Przygotowanie do sprawdzianu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8223CF" w:rsidRPr="00A76EEE" w:rsidRDefault="008223CF" w:rsidP="008223CF">
            <w:pPr>
              <w:jc w:val="center"/>
            </w:pPr>
          </w:p>
        </w:tc>
        <w:tc>
          <w:tcPr>
            <w:tcW w:w="1134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8223CF" w:rsidRPr="00934AD0" w:rsidRDefault="008223CF" w:rsidP="008223C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8223CF" w:rsidRPr="00B53DC1" w:rsidTr="00B06847">
        <w:trPr>
          <w:trHeight w:val="284"/>
          <w:jc w:val="center"/>
        </w:trPr>
        <w:tc>
          <w:tcPr>
            <w:tcW w:w="562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4366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Obecność na egzaminie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8223CF" w:rsidRPr="00A76EEE" w:rsidRDefault="008223CF" w:rsidP="008223CF">
            <w:pPr>
              <w:jc w:val="center"/>
            </w:pPr>
          </w:p>
        </w:tc>
        <w:tc>
          <w:tcPr>
            <w:tcW w:w="1134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</w:tcPr>
          <w:p w:rsidR="008223CF" w:rsidRPr="00934AD0" w:rsidRDefault="008223CF" w:rsidP="008223CF">
            <w:pPr>
              <w:jc w:val="center"/>
              <w:outlineLvl w:val="0"/>
              <w:rPr>
                <w:sz w:val="20"/>
                <w:szCs w:val="20"/>
              </w:rPr>
            </w:pPr>
          </w:p>
        </w:tc>
      </w:tr>
      <w:tr w:rsidR="008223CF" w:rsidRPr="00B53DC1" w:rsidTr="00B06847">
        <w:trPr>
          <w:trHeight w:val="284"/>
          <w:jc w:val="center"/>
        </w:trPr>
        <w:tc>
          <w:tcPr>
            <w:tcW w:w="562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13</w:t>
            </w:r>
          </w:p>
        </w:tc>
        <w:tc>
          <w:tcPr>
            <w:tcW w:w="4366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Sumaryczne obciążenie pracą studenta</w:t>
            </w:r>
            <w:r w:rsidRPr="00B53D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br/>
              <w:t xml:space="preserve"> (1+2+3+4+5+6+7+8+9+10+11)=(17+19)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223CF" w:rsidRPr="00A76EEE" w:rsidRDefault="008223CF" w:rsidP="008223CF">
            <w:pPr>
              <w:jc w:val="center"/>
            </w:pPr>
            <w:r w:rsidRPr="00A76EEE">
              <w:t>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8223CF" w:rsidRPr="00934AD0" w:rsidRDefault="008223CF" w:rsidP="008223CF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8223CF" w:rsidRPr="00B53DC1" w:rsidTr="00B06847">
        <w:trPr>
          <w:trHeight w:val="284"/>
          <w:jc w:val="center"/>
        </w:trPr>
        <w:tc>
          <w:tcPr>
            <w:tcW w:w="562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iCs/>
                <w:kern w:val="0"/>
                <w:sz w:val="20"/>
                <w:szCs w:val="20"/>
                <w:lang w:eastAsia="pl-PL"/>
                <w14:ligatures w14:val="none"/>
              </w:rPr>
              <w:t>14</w:t>
            </w:r>
          </w:p>
        </w:tc>
        <w:tc>
          <w:tcPr>
            <w:tcW w:w="4366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Punkty ECTS za przedmiot (16+18)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8223CF" w:rsidRPr="00A76EEE" w:rsidRDefault="008223CF" w:rsidP="008223CF">
            <w:pPr>
              <w:jc w:val="center"/>
            </w:pPr>
            <w:r w:rsidRPr="00A76EEE"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shd w:val="clear" w:color="auto" w:fill="auto"/>
          </w:tcPr>
          <w:p w:rsidR="008223CF" w:rsidRPr="00934AD0" w:rsidRDefault="008223CF" w:rsidP="008223CF">
            <w:pPr>
              <w:jc w:val="center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8223CF" w:rsidRPr="00B53DC1" w:rsidTr="00B06847">
        <w:trPr>
          <w:trHeight w:val="284"/>
          <w:jc w:val="center"/>
        </w:trPr>
        <w:tc>
          <w:tcPr>
            <w:tcW w:w="562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15</w:t>
            </w:r>
          </w:p>
        </w:tc>
        <w:tc>
          <w:tcPr>
            <w:tcW w:w="4366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wymagających bezpośredniego udziału nauczycieli akademickich i studentów </w:t>
            </w:r>
          </w:p>
          <w:p w:rsidR="008223CF" w:rsidRPr="00B53DC1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godzinach</w:t>
            </w: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(1+2+3+4+5+10+12)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8223CF" w:rsidRPr="00A76EEE" w:rsidRDefault="008223CF" w:rsidP="008223CF">
            <w:pPr>
              <w:jc w:val="center"/>
            </w:pPr>
            <w:r w:rsidRPr="00A76EEE">
              <w:t>10</w:t>
            </w:r>
          </w:p>
        </w:tc>
        <w:tc>
          <w:tcPr>
            <w:tcW w:w="2188" w:type="dxa"/>
            <w:gridSpan w:val="2"/>
            <w:vMerge w:val="restart"/>
            <w:shd w:val="clear" w:color="auto" w:fill="auto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23CF" w:rsidRPr="00B53DC1" w:rsidTr="00B06847">
        <w:trPr>
          <w:trHeight w:val="284"/>
          <w:jc w:val="center"/>
        </w:trPr>
        <w:tc>
          <w:tcPr>
            <w:tcW w:w="562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16</w:t>
            </w:r>
          </w:p>
        </w:tc>
        <w:tc>
          <w:tcPr>
            <w:tcW w:w="4366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wymagających bezpośredniego udziału nauczycieli akademickich i studentów </w:t>
            </w: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punktach ECTS</w:t>
            </w: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br/>
              <w:t>((1+2+3+4+5+10+12/25)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8223CF" w:rsidRPr="00A76EEE" w:rsidRDefault="008223CF" w:rsidP="008223CF">
            <w:pPr>
              <w:jc w:val="center"/>
            </w:pPr>
            <w:r w:rsidRPr="00A76EEE">
              <w:t>0,4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23CF" w:rsidRPr="00B53DC1" w:rsidTr="00B06847">
        <w:trPr>
          <w:trHeight w:val="284"/>
          <w:jc w:val="center"/>
        </w:trPr>
        <w:tc>
          <w:tcPr>
            <w:tcW w:w="562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17</w:t>
            </w:r>
          </w:p>
        </w:tc>
        <w:tc>
          <w:tcPr>
            <w:tcW w:w="4366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nie wymagających bezpośredniego udziału nauczycieli akademickich i studentów </w:t>
            </w:r>
          </w:p>
          <w:p w:rsidR="008223CF" w:rsidRPr="00B53DC1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 godzinach</w:t>
            </w: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(6+7+8+9+11)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8223CF" w:rsidRPr="00A76EEE" w:rsidRDefault="008223CF" w:rsidP="008223CF">
            <w:pPr>
              <w:jc w:val="center"/>
            </w:pPr>
            <w:r w:rsidRPr="00A76EEE">
              <w:t>40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223CF" w:rsidRPr="00B53DC1" w:rsidTr="00B06847">
        <w:trPr>
          <w:trHeight w:val="284"/>
          <w:jc w:val="center"/>
        </w:trPr>
        <w:tc>
          <w:tcPr>
            <w:tcW w:w="562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18</w:t>
            </w:r>
          </w:p>
        </w:tc>
        <w:tc>
          <w:tcPr>
            <w:tcW w:w="4366" w:type="dxa"/>
            <w:vAlign w:val="center"/>
          </w:tcPr>
          <w:p w:rsidR="008223CF" w:rsidRPr="00B53DC1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Obciążenie studenta na zajęciach nie wymagających bezpośredniego udziału nauczycieli akademickich i studentów </w:t>
            </w:r>
          </w:p>
          <w:p w:rsidR="008223CF" w:rsidRPr="00B53DC1" w:rsidRDefault="008223CF" w:rsidP="008223C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53DC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w punktach ECTS </w:t>
            </w:r>
            <w:r w:rsidRPr="00B53D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((6+7+8+9+11/25)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shd w:val="clear" w:color="auto" w:fill="auto"/>
          </w:tcPr>
          <w:p w:rsidR="008223CF" w:rsidRDefault="008223CF" w:rsidP="008223CF">
            <w:pPr>
              <w:jc w:val="center"/>
            </w:pPr>
            <w:r w:rsidRPr="00A76EEE">
              <w:t>1,6</w:t>
            </w:r>
          </w:p>
        </w:tc>
        <w:tc>
          <w:tcPr>
            <w:tcW w:w="2188" w:type="dxa"/>
            <w:gridSpan w:val="2"/>
            <w:vMerge/>
            <w:shd w:val="clear" w:color="auto" w:fill="auto"/>
          </w:tcPr>
          <w:p w:rsidR="008223CF" w:rsidRPr="00B53DC1" w:rsidRDefault="008223CF" w:rsidP="008223C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B53DC1" w:rsidRPr="00B53DC1" w:rsidRDefault="00B53DC1" w:rsidP="00B53DC1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B53DC1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1 punkt ECTS równa się 25 godzinom pracy studenta</w:t>
      </w:r>
    </w:p>
    <w:p w:rsidR="00B53DC1" w:rsidRPr="00B53DC1" w:rsidRDefault="00B53DC1" w:rsidP="00B53D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:rsidR="00B53DC1" w:rsidRPr="00B53DC1" w:rsidRDefault="00B53DC1" w:rsidP="00B53D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  <w:r w:rsidRPr="00B53DC1"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  <w:t>SŁOWNIK</w:t>
      </w:r>
    </w:p>
    <w:p w:rsidR="00B53DC1" w:rsidRPr="00B53DC1" w:rsidRDefault="00B53DC1" w:rsidP="00B53D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:rsidR="00B53DC1" w:rsidRPr="00B53DC1" w:rsidRDefault="00B53DC1" w:rsidP="00B53DC1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B53DC1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Warsztat (W) </w:t>
      </w:r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– </w:t>
      </w:r>
      <w:r w:rsidRPr="00B53DC1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doskonalące jakąś umiejętność związaną z kierunkiem studiów.</w:t>
      </w:r>
    </w:p>
    <w:p w:rsidR="00B53DC1" w:rsidRPr="00B53DC1" w:rsidRDefault="00B53DC1" w:rsidP="00B53DC1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B53DC1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Ćwiczenia audytoryjne (CA) </w:t>
      </w:r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–</w:t>
      </w:r>
      <w:r w:rsidRPr="00B53DC1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pozostające w korelacji z wykładami, przy czym podczas ćwiczeń przeważa metoda heurystyczna. Ich tematyka sprowadza się do rozwiązywania zadań lub analizowania przykładów stanowiących określone zastosowanie wiedzy teoretycznej.</w:t>
      </w:r>
    </w:p>
    <w:p w:rsidR="00B53DC1" w:rsidRPr="00B53DC1" w:rsidRDefault="00B53DC1" w:rsidP="00B53DC1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B53DC1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Laboratorium (L) </w:t>
      </w:r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– ćwiczenia laboratoryjne - </w:t>
      </w:r>
      <w:r w:rsidRPr="00B53DC1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, aktywizujące oparte na praktycznej działalności studentów w zakresie analizowanych problemów badawczych/praktycznych w pomieszczeniach przeznaczonych do przeprowadzania tego typu </w:t>
      </w:r>
      <w:hyperlink r:id="rId5" w:tooltip="Badania naukowe" w:history="1">
        <w:r w:rsidRPr="00B53DC1">
          <w:rPr>
            <w:rFonts w:ascii="Times New Roman" w:eastAsia="Times New Roman" w:hAnsi="Times New Roman" w:cs="Times New Roman"/>
            <w:color w:val="000000"/>
            <w:kern w:val="0"/>
            <w:sz w:val="20"/>
            <w:szCs w:val="20"/>
            <w:lang w:eastAsia="pl-PL"/>
            <w14:ligatures w14:val="none"/>
          </w:rPr>
          <w:t xml:space="preserve">badań </w:t>
        </w:r>
      </w:hyperlink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i wyposażone w odpowiedni do tego celu sprzęt. Ćwiczenia laboratoryjne </w:t>
      </w:r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lastRenderedPageBreak/>
        <w:t xml:space="preserve">umożliwiają obserwacje przeprowadzanych eksperymentów. Laboratoria mogą przyjmować różną postać zależnie od rodzaju </w:t>
      </w:r>
      <w:hyperlink r:id="rId6" w:tooltip="Eksperyment" w:history="1">
        <w:r w:rsidRPr="00B53DC1">
          <w:rPr>
            <w:rFonts w:ascii="Times New Roman" w:eastAsia="Times New Roman" w:hAnsi="Times New Roman" w:cs="Times New Roman"/>
            <w:color w:val="000000"/>
            <w:kern w:val="0"/>
            <w:sz w:val="20"/>
            <w:szCs w:val="20"/>
            <w:lang w:eastAsia="pl-PL"/>
            <w14:ligatures w14:val="none"/>
          </w:rPr>
          <w:t>eksperymentów</w:t>
        </w:r>
      </w:hyperlink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, jakie się w nich wykonuje. </w:t>
      </w:r>
    </w:p>
    <w:p w:rsidR="00B53DC1" w:rsidRPr="00B53DC1" w:rsidRDefault="00B53DC1" w:rsidP="00B53DC1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B53DC1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Seminarium (S) </w:t>
      </w:r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–</w:t>
      </w:r>
      <w:r w:rsidRPr="00B53DC1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 zajęcia praktyczne, po</w:t>
      </w:r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legające na samodzielnym opracowaniu przez studentów części zagadnień poruszanych na seminarium. Wyniki pracy przedstawiane są w postaci prezentacji, referatu, czy też w jeszcze inny sposób. W czasie seminarium studenci biorą aktywny udział w dyskusji nad danym zagadnieniem wykazując się posiadaną wiedzą.</w:t>
      </w:r>
    </w:p>
    <w:p w:rsidR="00B53DC1" w:rsidRPr="00B53DC1" w:rsidRDefault="00B53DC1" w:rsidP="00B53DC1">
      <w:pPr>
        <w:spacing w:after="6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B53DC1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Projekt (P) </w:t>
      </w:r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- </w:t>
      </w:r>
      <w:r w:rsidRPr="00B53DC1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zajęcia praktyczne</w:t>
      </w:r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– polegające na samodzielnym lub zespołowym przedsięwzięciem, który ma na celu stworzenie unikalnego rozwiązania jakiegoś problemu badawczego lub praktycznego. Projekt powinien charakteryzować się takimi cechami jak: cel, niepowtarzalność, złożoność, określoność, zmienność, zaangażowanie zasobów ludzkich, ograniczoność czasowa. Wyniki pracy przedstawiane są w postaci dokumentacji projektu i jej  prezentacji.</w:t>
      </w:r>
    </w:p>
    <w:p w:rsidR="00B53DC1" w:rsidRPr="00B53DC1" w:rsidRDefault="00B53DC1" w:rsidP="00B53DC1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B53DC1" w:rsidRPr="00B53DC1" w:rsidRDefault="00B53DC1" w:rsidP="00B53DC1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B53DC1" w:rsidRPr="00B53DC1" w:rsidRDefault="00B53DC1" w:rsidP="00B53DC1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B53DC1" w:rsidRPr="00B53DC1" w:rsidRDefault="00B53DC1" w:rsidP="00B53DC1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B53DC1" w:rsidRPr="00B53DC1" w:rsidRDefault="00B53DC1" w:rsidP="00B53DC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14:ligatures w14:val="none"/>
        </w:rPr>
      </w:pPr>
    </w:p>
    <w:p w:rsidR="00B53DC1" w:rsidRPr="00B53DC1" w:rsidRDefault="00B53DC1" w:rsidP="00B53D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Prowadzący przedmiot:</w:t>
      </w:r>
    </w:p>
    <w:p w:rsidR="00B53DC1" w:rsidRPr="00B53DC1" w:rsidRDefault="00B53DC1" w:rsidP="00B53D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B53DC1" w:rsidRPr="00B53DC1" w:rsidRDefault="00B53DC1" w:rsidP="00B53DC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:rsidR="00B53DC1" w:rsidRPr="00B53DC1" w:rsidRDefault="00B53DC1" w:rsidP="00B53DC1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.................................................... </w:t>
      </w:r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  <w:t>…............……...................……………………</w:t>
      </w:r>
    </w:p>
    <w:p w:rsidR="00B53DC1" w:rsidRPr="00B53DC1" w:rsidRDefault="00B53DC1" w:rsidP="00B53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B53DC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B53DC1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</w:r>
      <w:r w:rsidRPr="00B53DC1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</w:r>
      <w:r w:rsidRPr="00B53DC1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ab/>
        <w:t>podpis</w:t>
      </w:r>
    </w:p>
    <w:p w:rsidR="000B12ED" w:rsidRDefault="000B12ED"/>
    <w:sectPr w:rsidR="000B12ED" w:rsidSect="00B53DC1">
      <w:headerReference w:type="default" r:id="rId7"/>
      <w:footerReference w:type="even" r:id="rId8"/>
      <w:footerReference w:type="default" r:id="rId9"/>
      <w:pgSz w:w="11906" w:h="16838" w:code="9"/>
      <w:pgMar w:top="1418" w:right="1247" w:bottom="680" w:left="1247" w:header="35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551D" w:rsidRDefault="00000000" w:rsidP="00FE0B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551D" w:rsidRDefault="00000000" w:rsidP="008200D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3551D" w:rsidRDefault="00000000" w:rsidP="00FE0B9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7</w:t>
    </w:r>
    <w:r>
      <w:rPr>
        <w:rStyle w:val="Numerstrony"/>
      </w:rPr>
      <w:fldChar w:fldCharType="end"/>
    </w:r>
  </w:p>
  <w:p w:rsidR="0033551D" w:rsidRDefault="00000000" w:rsidP="008200D0">
    <w:pPr>
      <w:pStyle w:val="Stopka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34" w:type="dxa"/>
      <w:tblBorders>
        <w:bottom w:val="single" w:sz="8" w:space="0" w:color="auto"/>
      </w:tblBorders>
      <w:tblLook w:val="01E0" w:firstRow="1" w:lastRow="1" w:firstColumn="1" w:lastColumn="1" w:noHBand="0" w:noVBand="0"/>
    </w:tblPr>
    <w:tblGrid>
      <w:gridCol w:w="9436"/>
    </w:tblGrid>
    <w:tr w:rsidR="0033551D" w:rsidRPr="000C30EE" w:rsidTr="009A47A9">
      <w:trPr>
        <w:trHeight w:val="723"/>
      </w:trPr>
      <w:tc>
        <w:tcPr>
          <w:tcW w:w="95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3551D" w:rsidRPr="002A2ED1" w:rsidRDefault="00000000" w:rsidP="00031C3B">
          <w:pPr>
            <w:jc w:val="center"/>
            <w:rPr>
              <w:rFonts w:ascii="Calibri" w:hAnsi="Calibri"/>
              <w:b/>
              <w:sz w:val="20"/>
              <w:szCs w:val="20"/>
            </w:rPr>
          </w:pPr>
          <w:r w:rsidRPr="002A2ED1">
            <w:rPr>
              <w:rFonts w:ascii="Calibri" w:hAnsi="Calibri"/>
              <w:b/>
              <w:sz w:val="20"/>
              <w:szCs w:val="20"/>
            </w:rPr>
            <w:t>WARSZAWSKA SZKOŁA ZARZĄDZANIA - SZKOŁA WYŻSZA</w:t>
          </w:r>
        </w:p>
        <w:p w:rsidR="0033551D" w:rsidRPr="00C7702C" w:rsidRDefault="00000000" w:rsidP="00031C3B">
          <w:pPr>
            <w:pStyle w:val="Nagwek"/>
            <w:jc w:val="center"/>
            <w:rPr>
              <w:rFonts w:ascii="Verdana" w:hAnsi="Verdana"/>
              <w:sz w:val="16"/>
              <w:szCs w:val="16"/>
              <w:lang w:val="pl-PL" w:eastAsia="pl-PL"/>
            </w:rPr>
          </w:pPr>
          <w:r w:rsidRPr="00C7702C">
            <w:rPr>
              <w:rFonts w:ascii="Calibri" w:hAnsi="Calibri"/>
              <w:b/>
              <w:sz w:val="20"/>
              <w:szCs w:val="20"/>
              <w:lang w:val="pl-PL" w:eastAsia="pl-PL"/>
            </w:rPr>
            <w:t>(WSZ-SW)</w:t>
          </w:r>
        </w:p>
      </w:tc>
    </w:tr>
  </w:tbl>
  <w:p w:rsidR="0033551D" w:rsidRDefault="00000000" w:rsidP="00632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9782A"/>
    <w:multiLevelType w:val="hybridMultilevel"/>
    <w:tmpl w:val="4AFAA7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8CF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DCD1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12CD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EA04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0860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C682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D24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4BF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99264A"/>
    <w:multiLevelType w:val="hybridMultilevel"/>
    <w:tmpl w:val="54A83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115397">
    <w:abstractNumId w:val="1"/>
  </w:num>
  <w:num w:numId="2" w16cid:durableId="1362242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DC1"/>
    <w:rsid w:val="000B12ED"/>
    <w:rsid w:val="004725F6"/>
    <w:rsid w:val="004A669A"/>
    <w:rsid w:val="008223CF"/>
    <w:rsid w:val="00B53DC1"/>
    <w:rsid w:val="00FA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9903C"/>
  <w15:chartTrackingRefBased/>
  <w15:docId w15:val="{19F8A24B-84FF-4E1B-89B7-F80F9A9E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53DC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NagwekZnak">
    <w:name w:val="Nagłówek Znak"/>
    <w:basedOn w:val="Domylnaczcionkaakapitu"/>
    <w:link w:val="Nagwek"/>
    <w:rsid w:val="00B53DC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rsid w:val="00B53DC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53DC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Numerstrony">
    <w:name w:val="page number"/>
    <w:rsid w:val="00B53DC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.wikipedia.org/wiki/Eksperymen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l.wikipedia.org/wiki/Badania_naukow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1897</Words>
  <Characters>11387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Barbara.Lubas</dc:creator>
  <cp:keywords/>
  <dc:description/>
  <cp:lastModifiedBy>Barbara.Lubas</cp:lastModifiedBy>
  <cp:revision>2</cp:revision>
  <dcterms:created xsi:type="dcterms:W3CDTF">2023-02-22T08:42:00Z</dcterms:created>
  <dcterms:modified xsi:type="dcterms:W3CDTF">2023-02-22T09:04:00Z</dcterms:modified>
</cp:coreProperties>
</file>