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A0C78" w14:textId="023A6F0F" w:rsidR="008F000A" w:rsidRDefault="006B201B">
      <w:hyperlink r:id="rId4" w:history="1">
        <w:r>
          <w:rPr>
            <w:rStyle w:val="Hipercze"/>
          </w:rPr>
          <w:t>https://nabory.kprm.gov.pl/mazowieckie/warszawa/glowny-specjalista,117929,v7</w:t>
        </w:r>
      </w:hyperlink>
    </w:p>
    <w:sectPr w:rsidR="008F0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AE9"/>
    <w:rsid w:val="003C4AE9"/>
    <w:rsid w:val="006B201B"/>
    <w:rsid w:val="008F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1AE6E-8BA3-4044-BC8F-659EAE545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B20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bory.kprm.gov.pl/mazowieckie/warszawa/glowny-specjalista,117929,v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146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Wożniakowska</dc:creator>
  <cp:keywords/>
  <dc:description/>
  <cp:lastModifiedBy>Elżbieta Wożniakowska</cp:lastModifiedBy>
  <cp:revision>2</cp:revision>
  <dcterms:created xsi:type="dcterms:W3CDTF">2023-03-22T09:08:00Z</dcterms:created>
  <dcterms:modified xsi:type="dcterms:W3CDTF">2023-03-22T09:08:00Z</dcterms:modified>
</cp:coreProperties>
</file>